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cs="宋体" w:asciiTheme="minorEastAsia" w:hAnsiTheme="minorEastAsia" w:eastAsiaTheme="minorEastAsia"/>
          <w:b/>
          <w:bCs/>
          <w:kern w:val="0"/>
          <w:sz w:val="40"/>
          <w:szCs w:val="40"/>
          <w:u w:val="none"/>
          <w:lang w:eastAsia="zh-CN"/>
        </w:rPr>
      </w:pPr>
      <w:bookmarkStart w:id="22" w:name="_GoBack"/>
      <w:bookmarkEnd w:id="22"/>
      <w:r>
        <w:rPr>
          <w:rFonts w:hint="eastAsia" w:cs="宋体" w:asciiTheme="minorEastAsia" w:hAnsiTheme="minorEastAsia" w:eastAsiaTheme="minorEastAsia"/>
          <w:b/>
          <w:bCs/>
          <w:kern w:val="0"/>
          <w:sz w:val="40"/>
          <w:szCs w:val="40"/>
          <w:u w:val="none"/>
          <w:lang w:eastAsia="zh-CN"/>
        </w:rPr>
        <w:t>望江县医院消防技术服务及消防设备、设施</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cs="宋体" w:asciiTheme="minorEastAsia" w:hAnsiTheme="minorEastAsia" w:eastAsiaTheme="minorEastAsia"/>
          <w:b/>
          <w:bCs/>
          <w:kern w:val="0"/>
          <w:sz w:val="40"/>
          <w:szCs w:val="40"/>
          <w:u w:val="none"/>
          <w:lang w:eastAsia="zh-CN"/>
        </w:rPr>
      </w:pPr>
      <w:r>
        <w:rPr>
          <w:rFonts w:hint="eastAsia" w:cs="宋体" w:asciiTheme="minorEastAsia" w:hAnsiTheme="minorEastAsia" w:eastAsiaTheme="minorEastAsia"/>
          <w:b/>
          <w:bCs/>
          <w:kern w:val="0"/>
          <w:sz w:val="40"/>
          <w:szCs w:val="40"/>
          <w:u w:val="none"/>
          <w:lang w:eastAsia="zh-CN"/>
        </w:rPr>
        <w:t>维保项目</w:t>
      </w:r>
    </w:p>
    <w:p>
      <w:pPr>
        <w:pStyle w:val="21"/>
        <w:spacing w:line="360" w:lineRule="auto"/>
        <w:ind w:left="0" w:firstLine="0"/>
        <w:jc w:val="center"/>
        <w:rPr>
          <w:rFonts w:ascii="宋体" w:hAnsi="宋体" w:cs="宋体"/>
          <w:b/>
          <w:color w:val="000000" w:themeColor="text1"/>
          <w:sz w:val="48"/>
          <w:szCs w:val="48"/>
          <w14:textFill>
            <w14:solidFill>
              <w14:schemeClr w14:val="tx1"/>
            </w14:solidFill>
          </w14:textFill>
        </w:rPr>
      </w:pPr>
    </w:p>
    <w:p>
      <w:pPr>
        <w:spacing w:line="360" w:lineRule="auto"/>
        <w:jc w:val="center"/>
        <w:rPr>
          <w:rFonts w:ascii="仿宋" w:hAnsi="仿宋" w:eastAsia="仿宋"/>
          <w:b/>
          <w:color w:val="000000" w:themeColor="text1"/>
          <w:sz w:val="110"/>
          <w:szCs w:val="110"/>
          <w14:textFill>
            <w14:solidFill>
              <w14:schemeClr w14:val="tx1"/>
            </w14:solidFill>
          </w14:textFill>
        </w:rPr>
      </w:pPr>
      <w:r>
        <w:rPr>
          <w:rFonts w:hint="eastAsia" w:ascii="仿宋" w:hAnsi="仿宋" w:eastAsia="仿宋"/>
          <w:b/>
          <w:color w:val="000000" w:themeColor="text1"/>
          <w:sz w:val="110"/>
          <w:szCs w:val="110"/>
          <w:lang w:eastAsia="zh-CN"/>
          <w14:textFill>
            <w14:solidFill>
              <w14:schemeClr w14:val="tx1"/>
            </w14:solidFill>
          </w14:textFill>
        </w:rPr>
        <w:t>询</w:t>
      </w:r>
      <w:r>
        <w:rPr>
          <w:rFonts w:hint="eastAsia" w:ascii="仿宋" w:hAnsi="仿宋" w:eastAsia="仿宋"/>
          <w:b/>
          <w:color w:val="000000" w:themeColor="text1"/>
          <w:sz w:val="110"/>
          <w:szCs w:val="110"/>
          <w:lang w:val="en-US" w:eastAsia="zh-CN"/>
          <w14:textFill>
            <w14:solidFill>
              <w14:schemeClr w14:val="tx1"/>
            </w14:solidFill>
          </w14:textFill>
        </w:rPr>
        <w:t xml:space="preserve"> 价</w:t>
      </w:r>
      <w:r>
        <w:rPr>
          <w:rFonts w:hint="eastAsia" w:ascii="仿宋" w:hAnsi="仿宋" w:eastAsia="仿宋"/>
          <w:b/>
          <w:color w:val="000000" w:themeColor="text1"/>
          <w:sz w:val="110"/>
          <w:szCs w:val="110"/>
          <w14:textFill>
            <w14:solidFill>
              <w14:schemeClr w14:val="tx1"/>
            </w14:solidFill>
          </w14:textFill>
        </w:rPr>
        <w:t xml:space="preserve"> 文 件</w:t>
      </w:r>
    </w:p>
    <w:p>
      <w:pPr>
        <w:spacing w:line="360" w:lineRule="auto"/>
        <w:jc w:val="center"/>
        <w:rPr>
          <w:rFonts w:ascii="仿宋" w:hAnsi="仿宋" w:eastAsia="仿宋"/>
          <w:b/>
          <w:sz w:val="24"/>
        </w:rPr>
      </w:pPr>
    </w:p>
    <w:p>
      <w:pPr>
        <w:pStyle w:val="19"/>
        <w:rPr>
          <w:rFonts w:ascii="仿宋" w:hAnsi="仿宋" w:eastAsia="仿宋"/>
          <w:b/>
          <w:sz w:val="24"/>
        </w:rPr>
      </w:pPr>
    </w:p>
    <w:p>
      <w:pPr>
        <w:pStyle w:val="19"/>
        <w:rPr>
          <w:rFonts w:ascii="仿宋" w:hAnsi="仿宋" w:eastAsia="仿宋"/>
          <w:b/>
          <w:sz w:val="24"/>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241" w:firstLineChars="100"/>
        <w:jc w:val="center"/>
        <w:textAlignment w:val="baseline"/>
        <w:rPr>
          <w:rFonts w:hint="eastAsia" w:ascii="宋体" w:hAnsi="宋体" w:eastAsia="宋体" w:cs="宋体"/>
          <w:b/>
          <w:bCs/>
          <w:color w:val="000000"/>
          <w:sz w:val="24"/>
          <w:szCs w:val="24"/>
          <w:lang w:val="en-US"/>
        </w:rPr>
      </w:pPr>
      <w:r>
        <w:rPr>
          <w:rFonts w:hint="eastAsia" w:ascii="宋体" w:hAnsi="宋体" w:eastAsia="宋体" w:cs="宋体"/>
          <w:b/>
          <w:bCs/>
          <w:kern w:val="0"/>
          <w:sz w:val="24"/>
          <w:szCs w:val="24"/>
          <w:lang w:eastAsia="zh-CN"/>
        </w:rPr>
        <w:t>项目编号：皖</w:t>
      </w:r>
      <w:r>
        <w:rPr>
          <w:rFonts w:hint="eastAsia" w:ascii="宋体" w:hAnsi="宋体" w:eastAsia="宋体" w:cs="宋体"/>
          <w:b/>
          <w:bCs/>
          <w:kern w:val="0"/>
          <w:sz w:val="24"/>
          <w:szCs w:val="24"/>
          <w:lang w:val="en-US" w:eastAsia="zh-CN"/>
        </w:rPr>
        <w:t>WJXYY-ZW-2024001</w:t>
      </w:r>
    </w:p>
    <w:p>
      <w:pPr>
        <w:spacing w:line="360" w:lineRule="auto"/>
        <w:jc w:val="center"/>
        <w:rPr>
          <w:rFonts w:eastAsia="仿宋"/>
          <w:b/>
          <w:bCs/>
          <w:sz w:val="24"/>
        </w:rPr>
      </w:pPr>
    </w:p>
    <w:p>
      <w:pPr>
        <w:pStyle w:val="19"/>
        <w:spacing w:before="156"/>
        <w:ind w:firstLine="369"/>
        <w:rPr>
          <w:b/>
        </w:rPr>
      </w:pPr>
      <w:r>
        <w:rPr>
          <w:rFonts w:hint="eastAsia"/>
          <w:b/>
        </w:rPr>
        <w:t xml:space="preserve">              </w:t>
      </w:r>
    </w:p>
    <w:p>
      <w:pPr>
        <w:spacing w:line="360" w:lineRule="auto"/>
        <w:rPr>
          <w:rFonts w:ascii="仿宋" w:hAnsi="仿宋" w:eastAsia="仿宋"/>
          <w:b/>
          <w:color w:val="000000" w:themeColor="text1"/>
          <w:sz w:val="24"/>
          <w14:textFill>
            <w14:solidFill>
              <w14:schemeClr w14:val="tx1"/>
            </w14:solidFill>
          </w14:textFill>
        </w:rPr>
      </w:pPr>
    </w:p>
    <w:p>
      <w:pPr>
        <w:spacing w:line="360" w:lineRule="auto"/>
        <w:rPr>
          <w:rFonts w:ascii="仿宋" w:hAnsi="仿宋" w:eastAsia="仿宋"/>
          <w:b/>
          <w:color w:val="000000" w:themeColor="text1"/>
          <w:sz w:val="24"/>
          <w14:textFill>
            <w14:solidFill>
              <w14:schemeClr w14:val="tx1"/>
            </w14:solidFill>
          </w14:textFill>
        </w:rPr>
      </w:pPr>
    </w:p>
    <w:p>
      <w:pPr>
        <w:spacing w:line="360" w:lineRule="auto"/>
        <w:rPr>
          <w:rFonts w:ascii="仿宋" w:hAnsi="仿宋" w:eastAsia="仿宋"/>
          <w:b/>
          <w:color w:val="000000" w:themeColor="text1"/>
          <w:sz w:val="24"/>
          <w14:textFill>
            <w14:solidFill>
              <w14:schemeClr w14:val="tx1"/>
            </w14:solidFill>
          </w14:textFill>
        </w:rPr>
      </w:pPr>
    </w:p>
    <w:p>
      <w:pPr>
        <w:pStyle w:val="19"/>
        <w:rPr>
          <w:rFonts w:ascii="仿宋" w:hAnsi="仿宋" w:eastAsia="仿宋"/>
          <w:b/>
          <w:color w:val="000000" w:themeColor="text1"/>
          <w:sz w:val="24"/>
          <w14:textFill>
            <w14:solidFill>
              <w14:schemeClr w14:val="tx1"/>
            </w14:solidFill>
          </w14:textFill>
        </w:rPr>
      </w:pPr>
    </w:p>
    <w:p>
      <w:pPr>
        <w:pStyle w:val="19"/>
        <w:rPr>
          <w:rFonts w:ascii="仿宋" w:hAnsi="仿宋" w:eastAsia="仿宋"/>
          <w:b/>
          <w:color w:val="000000" w:themeColor="text1"/>
          <w:sz w:val="24"/>
          <w14:textFill>
            <w14:solidFill>
              <w14:schemeClr w14:val="tx1"/>
            </w14:solidFill>
          </w14:textFill>
        </w:rPr>
      </w:pPr>
    </w:p>
    <w:p>
      <w:pPr>
        <w:spacing w:line="360" w:lineRule="auto"/>
        <w:jc w:val="center"/>
        <w:rPr>
          <w:rFonts w:hint="eastAsia" w:ascii="仿宋" w:hAnsi="仿宋" w:eastAsia="仿宋"/>
          <w:b/>
          <w:sz w:val="30"/>
          <w:szCs w:val="30"/>
          <w:u w:val="single"/>
        </w:rPr>
      </w:pPr>
      <w:r>
        <w:rPr>
          <w:rFonts w:hint="eastAsia" w:ascii="仿宋" w:hAnsi="仿宋" w:eastAsia="仿宋"/>
          <w:b/>
          <w:sz w:val="30"/>
          <w:szCs w:val="30"/>
        </w:rPr>
        <w:t>采购人：</w:t>
      </w:r>
      <w:r>
        <w:rPr>
          <w:rFonts w:hint="eastAsia" w:ascii="仿宋" w:hAnsi="仿宋" w:eastAsia="仿宋"/>
          <w:b/>
          <w:sz w:val="30"/>
          <w:szCs w:val="30"/>
          <w:u w:val="single"/>
        </w:rPr>
        <w:t>望江县医院</w:t>
      </w:r>
    </w:p>
    <w:p>
      <w:pPr>
        <w:pStyle w:val="19"/>
      </w:pPr>
    </w:p>
    <w:p>
      <w:pPr>
        <w:pStyle w:val="19"/>
        <w:spacing w:before="156"/>
        <w:ind w:left="0" w:leftChars="0" w:firstLine="0" w:firstLineChars="0"/>
      </w:pPr>
    </w:p>
    <w:p>
      <w:pPr>
        <w:spacing w:line="360" w:lineRule="auto"/>
        <w:ind w:firstLine="1893" w:firstLineChars="898"/>
        <w:rPr>
          <w:rFonts w:ascii="仿宋" w:hAnsi="仿宋" w:eastAsia="仿宋"/>
          <w:b/>
          <w:szCs w:val="21"/>
          <w:u w:val="single"/>
        </w:rPr>
      </w:pPr>
    </w:p>
    <w:p>
      <w:pPr>
        <w:spacing w:line="360" w:lineRule="auto"/>
        <w:rPr>
          <w:rFonts w:ascii="仿宋" w:hAnsi="仿宋" w:eastAsia="仿宋"/>
          <w:b/>
          <w:sz w:val="24"/>
          <w:u w:val="single"/>
        </w:rPr>
      </w:pPr>
    </w:p>
    <w:p>
      <w:pPr>
        <w:pStyle w:val="19"/>
      </w:pPr>
    </w:p>
    <w:p>
      <w:pPr>
        <w:pStyle w:val="19"/>
        <w:spacing w:before="156"/>
        <w:ind w:firstLine="368"/>
      </w:pPr>
    </w:p>
    <w:p>
      <w:pPr>
        <w:pStyle w:val="19"/>
        <w:spacing w:before="156"/>
        <w:ind w:firstLine="368"/>
      </w:pPr>
    </w:p>
    <w:p>
      <w:pPr>
        <w:spacing w:line="360" w:lineRule="auto"/>
        <w:jc w:val="center"/>
        <w:rPr>
          <w:rFonts w:ascii="仿宋" w:hAnsi="仿宋" w:eastAsia="仿宋"/>
          <w:b/>
          <w:sz w:val="30"/>
          <w:szCs w:val="30"/>
        </w:rPr>
      </w:pPr>
      <w:r>
        <w:rPr>
          <w:rFonts w:hint="eastAsia" w:ascii="仿宋" w:hAnsi="仿宋" w:eastAsia="仿宋"/>
          <w:b/>
          <w:sz w:val="30"/>
          <w:szCs w:val="30"/>
        </w:rPr>
        <w:t>日  期：二〇二</w:t>
      </w:r>
      <w:r>
        <w:rPr>
          <w:rFonts w:hint="eastAsia" w:ascii="仿宋" w:hAnsi="仿宋" w:eastAsia="仿宋"/>
          <w:b/>
          <w:sz w:val="30"/>
          <w:szCs w:val="30"/>
          <w:lang w:eastAsia="zh-CN"/>
        </w:rPr>
        <w:t>四</w:t>
      </w:r>
      <w:r>
        <w:rPr>
          <w:rFonts w:hint="eastAsia" w:ascii="仿宋" w:hAnsi="仿宋" w:eastAsia="仿宋"/>
          <w:b/>
          <w:sz w:val="30"/>
          <w:szCs w:val="30"/>
        </w:rPr>
        <w:t>年</w:t>
      </w:r>
      <w:r>
        <w:rPr>
          <w:rFonts w:hint="eastAsia" w:ascii="仿宋" w:hAnsi="仿宋" w:eastAsia="仿宋"/>
          <w:b/>
          <w:sz w:val="30"/>
          <w:szCs w:val="30"/>
          <w:lang w:eastAsia="zh-CN"/>
        </w:rPr>
        <w:t>五</w:t>
      </w:r>
      <w:r>
        <w:rPr>
          <w:rFonts w:hint="eastAsia" w:ascii="仿宋" w:hAnsi="仿宋" w:eastAsia="仿宋"/>
          <w:b/>
          <w:sz w:val="30"/>
          <w:szCs w:val="30"/>
        </w:rPr>
        <w:t>月</w:t>
      </w:r>
    </w:p>
    <w:p>
      <w:pPr>
        <w:rPr>
          <w:color w:val="000000" w:themeColor="text1"/>
          <w14:textFill>
            <w14:solidFill>
              <w14:schemeClr w14:val="tx1"/>
            </w14:solidFill>
          </w14:textFill>
        </w:rPr>
      </w:pPr>
    </w:p>
    <w:p>
      <w:pPr>
        <w:jc w:val="center"/>
        <w:outlineLvl w:val="0"/>
        <w:rPr>
          <w:rFonts w:hint="eastAsia" w:ascii="宋体" w:hAnsi="宋体"/>
          <w:b/>
          <w:color w:val="000000" w:themeColor="text1"/>
          <w:sz w:val="36"/>
          <w:szCs w:val="36"/>
          <w14:textFill>
            <w14:solidFill>
              <w14:schemeClr w14:val="tx1"/>
            </w14:solidFill>
          </w14:textFill>
        </w:rPr>
      </w:pPr>
      <w:bookmarkStart w:id="0" w:name="_Toc1350352277"/>
      <w:bookmarkStart w:id="1" w:name="_Toc32396"/>
      <w:bookmarkStart w:id="2" w:name="_Toc2152"/>
      <w:bookmarkStart w:id="3" w:name="_Toc22580"/>
      <w:bookmarkStart w:id="4" w:name="_Toc24886"/>
      <w:bookmarkStart w:id="5" w:name="_Toc18253"/>
      <w:bookmarkStart w:id="6" w:name="_Toc28107"/>
      <w:bookmarkStart w:id="7" w:name="_Toc19854"/>
      <w:bookmarkStart w:id="8" w:name="_Toc22333"/>
      <w:r>
        <w:rPr>
          <w:rFonts w:hint="eastAsia" w:ascii="宋体" w:hAnsi="宋体"/>
          <w:b/>
          <w:color w:val="000000" w:themeColor="text1"/>
          <w:sz w:val="36"/>
          <w:szCs w:val="36"/>
          <w14:textFill>
            <w14:solidFill>
              <w14:schemeClr w14:val="tx1"/>
            </w14:solidFill>
          </w14:textFill>
        </w:rPr>
        <w:t>目   录</w:t>
      </w:r>
      <w:bookmarkEnd w:id="0"/>
      <w:bookmarkEnd w:id="1"/>
      <w:bookmarkEnd w:id="2"/>
      <w:bookmarkEnd w:id="3"/>
      <w:bookmarkEnd w:id="4"/>
      <w:bookmarkEnd w:id="5"/>
      <w:bookmarkEnd w:id="6"/>
      <w:bookmarkEnd w:id="7"/>
      <w:bookmarkEnd w:id="8"/>
    </w:p>
    <w:p>
      <w:pPr>
        <w:pStyle w:val="19"/>
        <w:numPr>
          <w:ilvl w:val="0"/>
          <w:numId w:val="1"/>
        </w:numPr>
        <w:rPr>
          <w:rFonts w:hint="eastAsia" w:ascii="宋体" w:hAnsi="宋体"/>
          <w:b w:val="0"/>
          <w:bCs/>
          <w:color w:val="000000" w:themeColor="text1"/>
          <w:sz w:val="28"/>
          <w:szCs w:val="28"/>
          <w:lang w:val="en-US" w:eastAsia="zh-CN"/>
          <w14:textFill>
            <w14:solidFill>
              <w14:schemeClr w14:val="tx1"/>
            </w14:solidFill>
          </w14:textFill>
        </w:rPr>
      </w:pPr>
      <w:r>
        <w:rPr>
          <w:rFonts w:hint="eastAsia" w:ascii="宋体" w:hAnsi="宋体"/>
          <w:b w:val="0"/>
          <w:bCs/>
          <w:color w:val="000000" w:themeColor="text1"/>
          <w:sz w:val="28"/>
          <w:szCs w:val="28"/>
          <w:lang w:val="en-US" w:eastAsia="zh-CN"/>
          <w14:textFill>
            <w14:solidFill>
              <w14:schemeClr w14:val="tx1"/>
            </w14:solidFill>
          </w14:textFill>
        </w:rPr>
        <w:t>询价公告</w:t>
      </w:r>
    </w:p>
    <w:p>
      <w:pPr>
        <w:pStyle w:val="19"/>
        <w:numPr>
          <w:ilvl w:val="0"/>
          <w:numId w:val="1"/>
        </w:numPr>
        <w:rPr>
          <w:rFonts w:hint="default" w:ascii="宋体" w:hAnsi="宋体"/>
          <w:b w:val="0"/>
          <w:bCs/>
          <w:color w:val="000000" w:themeColor="text1"/>
          <w:sz w:val="28"/>
          <w:szCs w:val="28"/>
          <w:lang w:val="en-US" w:eastAsia="zh-CN"/>
          <w14:textFill>
            <w14:solidFill>
              <w14:schemeClr w14:val="tx1"/>
            </w14:solidFill>
          </w14:textFill>
        </w:rPr>
      </w:pPr>
      <w:r>
        <w:rPr>
          <w:rFonts w:hint="eastAsia" w:ascii="宋体" w:hAnsi="宋体"/>
          <w:b w:val="0"/>
          <w:bCs/>
          <w:color w:val="000000" w:themeColor="text1"/>
          <w:sz w:val="28"/>
          <w:szCs w:val="28"/>
          <w:lang w:val="en-US" w:eastAsia="zh-CN"/>
          <w14:textFill>
            <w14:solidFill>
              <w14:schemeClr w14:val="tx1"/>
            </w14:solidFill>
          </w14:textFill>
        </w:rPr>
        <w:t>投标人须知</w:t>
      </w:r>
    </w:p>
    <w:p>
      <w:pPr>
        <w:pStyle w:val="19"/>
        <w:numPr>
          <w:ilvl w:val="0"/>
          <w:numId w:val="1"/>
        </w:numPr>
        <w:rPr>
          <w:rFonts w:hint="default" w:ascii="宋体" w:hAnsi="宋体"/>
          <w:b w:val="0"/>
          <w:bCs/>
          <w:color w:val="000000" w:themeColor="text1"/>
          <w:sz w:val="28"/>
          <w:szCs w:val="28"/>
          <w:lang w:val="en-US" w:eastAsia="zh-CN"/>
          <w14:textFill>
            <w14:solidFill>
              <w14:schemeClr w14:val="tx1"/>
            </w14:solidFill>
          </w14:textFill>
        </w:rPr>
      </w:pPr>
      <w:r>
        <w:rPr>
          <w:rFonts w:hint="eastAsia" w:ascii="宋体" w:hAnsi="宋体"/>
          <w:b w:val="0"/>
          <w:bCs/>
          <w:color w:val="000000" w:themeColor="text1"/>
          <w:sz w:val="28"/>
          <w:szCs w:val="28"/>
          <w:lang w:val="en-US" w:eastAsia="zh-CN"/>
          <w14:textFill>
            <w14:solidFill>
              <w14:schemeClr w14:val="tx1"/>
            </w14:solidFill>
          </w14:textFill>
        </w:rPr>
        <w:t>采购需求</w:t>
      </w:r>
    </w:p>
    <w:p>
      <w:pPr>
        <w:pStyle w:val="19"/>
        <w:numPr>
          <w:ilvl w:val="0"/>
          <w:numId w:val="1"/>
        </w:numPr>
        <w:rPr>
          <w:rFonts w:hint="default" w:ascii="宋体" w:hAnsi="宋体"/>
          <w:b w:val="0"/>
          <w:bCs/>
          <w:color w:val="000000" w:themeColor="text1"/>
          <w:sz w:val="28"/>
          <w:szCs w:val="28"/>
          <w:lang w:val="en-US" w:eastAsia="zh-CN"/>
          <w14:textFill>
            <w14:solidFill>
              <w14:schemeClr w14:val="tx1"/>
            </w14:solidFill>
          </w14:textFill>
        </w:rPr>
      </w:pPr>
      <w:r>
        <w:rPr>
          <w:rFonts w:hint="eastAsia" w:ascii="宋体" w:hAnsi="宋体"/>
          <w:b w:val="0"/>
          <w:bCs/>
          <w:color w:val="000000" w:themeColor="text1"/>
          <w:sz w:val="28"/>
          <w:szCs w:val="28"/>
          <w:lang w:val="en-US" w:eastAsia="zh-CN"/>
          <w14:textFill>
            <w14:solidFill>
              <w14:schemeClr w14:val="tx1"/>
            </w14:solidFill>
          </w14:textFill>
        </w:rPr>
        <w:t>报价文件格式</w:t>
      </w:r>
    </w:p>
    <w:p>
      <w:pPr>
        <w:spacing w:line="360" w:lineRule="auto"/>
        <w:rPr>
          <w:color w:val="000000" w:themeColor="text1"/>
          <w14:textFill>
            <w14:solidFill>
              <w14:schemeClr w14:val="tx1"/>
            </w14:solidFill>
          </w14:textFill>
        </w:rPr>
      </w:pPr>
    </w:p>
    <w:p>
      <w:pPr>
        <w:pStyle w:val="3"/>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3"/>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3"/>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3"/>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3"/>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3"/>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2"/>
        <w:bidi w:val="0"/>
        <w:spacing w:before="0" w:after="0" w:line="240" w:lineRule="auto"/>
        <w:jc w:val="both"/>
        <w:rPr>
          <w:rFonts w:hint="eastAsia"/>
          <w:lang w:eastAsia="zh-CN"/>
        </w:rPr>
      </w:pPr>
    </w:p>
    <w:p>
      <w:pPr>
        <w:pStyle w:val="2"/>
        <w:bidi w:val="0"/>
        <w:spacing w:before="0" w:after="0" w:line="240" w:lineRule="auto"/>
        <w:jc w:val="both"/>
        <w:rPr>
          <w:rFonts w:hint="eastAsia"/>
          <w:lang w:eastAsia="zh-CN"/>
        </w:rPr>
      </w:pPr>
    </w:p>
    <w:p>
      <w:pPr>
        <w:rPr>
          <w:rFonts w:hint="eastAsia"/>
          <w:lang w:eastAsia="zh-CN"/>
        </w:rPr>
      </w:pPr>
    </w:p>
    <w:p>
      <w:pPr>
        <w:pStyle w:val="19"/>
        <w:rPr>
          <w:rFonts w:hint="eastAsia"/>
          <w:lang w:eastAsia="zh-CN"/>
        </w:rPr>
      </w:pPr>
    </w:p>
    <w:p>
      <w:pPr>
        <w:pStyle w:val="2"/>
        <w:bidi w:val="0"/>
        <w:spacing w:before="0" w:after="0" w:line="240" w:lineRule="auto"/>
        <w:rPr>
          <w:rFonts w:hint="eastAsia"/>
          <w:lang w:eastAsia="zh-CN"/>
        </w:rPr>
      </w:pPr>
    </w:p>
    <w:p>
      <w:pPr>
        <w:pStyle w:val="2"/>
        <w:bidi w:val="0"/>
        <w:spacing w:before="0" w:after="0" w:line="240" w:lineRule="auto"/>
        <w:rPr>
          <w:rFonts w:hint="default"/>
          <w:lang w:val="en-US" w:eastAsia="zh-CN"/>
        </w:rPr>
      </w:pPr>
      <w:r>
        <w:rPr>
          <w:rFonts w:hint="eastAsia"/>
          <w:lang w:eastAsia="zh-CN"/>
        </w:rPr>
        <w:t>第一章</w:t>
      </w:r>
      <w:r>
        <w:rPr>
          <w:rFonts w:hint="eastAsia"/>
          <w:lang w:val="en-US" w:eastAsia="zh-CN"/>
        </w:rPr>
        <w:t xml:space="preserve"> 询价公告</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cs="宋体" w:asciiTheme="minorEastAsia" w:hAnsiTheme="minorEastAsia" w:eastAsiaTheme="minorEastAsia"/>
          <w:b/>
          <w:bCs/>
          <w:kern w:val="0"/>
          <w:sz w:val="32"/>
          <w:szCs w:val="32"/>
          <w:u w:val="none"/>
          <w:lang w:eastAsia="zh-CN"/>
        </w:rPr>
      </w:pPr>
      <w:r>
        <w:rPr>
          <w:rFonts w:hint="eastAsia" w:cs="宋体" w:asciiTheme="minorEastAsia" w:hAnsiTheme="minorEastAsia" w:eastAsiaTheme="minorEastAsia"/>
          <w:b/>
          <w:bCs/>
          <w:kern w:val="0"/>
          <w:sz w:val="32"/>
          <w:szCs w:val="32"/>
          <w:u w:val="none"/>
          <w:lang w:eastAsia="zh-CN"/>
        </w:rPr>
        <w:t>望江县医院消防技术服务及消防设备、设施维保项目</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cs="Meiryo"/>
          <w:b/>
          <w:bCs/>
          <w:sz w:val="32"/>
          <w:szCs w:val="32"/>
        </w:rPr>
      </w:pPr>
      <w:r>
        <w:rPr>
          <w:rFonts w:hint="eastAsia" w:cs="宋体" w:asciiTheme="minorEastAsia" w:hAnsiTheme="minorEastAsia" w:eastAsiaTheme="minorEastAsia"/>
          <w:b/>
          <w:bCs/>
          <w:kern w:val="0"/>
          <w:sz w:val="32"/>
          <w:szCs w:val="32"/>
          <w:lang w:eastAsia="zh-CN"/>
        </w:rPr>
        <w:t>询价</w:t>
      </w:r>
      <w:r>
        <w:rPr>
          <w:rFonts w:hint="eastAsia" w:cs="Meiryo"/>
          <w:b/>
          <w:bCs/>
          <w:sz w:val="32"/>
          <w:szCs w:val="32"/>
        </w:rPr>
        <w:t>公告</w:t>
      </w:r>
    </w:p>
    <w:p>
      <w:pPr>
        <w:pStyle w:val="19"/>
        <w:rPr>
          <w:rFonts w:hint="eastAsia"/>
          <w:lang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i w:val="0"/>
          <w:iCs w:val="0"/>
          <w:caps w:val="0"/>
          <w:color w:val="3D3D3D"/>
          <w:spacing w:val="0"/>
          <w:sz w:val="24"/>
          <w:szCs w:val="24"/>
          <w:shd w:val="clear" w:fill="FFFFFF"/>
        </w:rPr>
      </w:pPr>
      <w:r>
        <w:rPr>
          <w:rFonts w:hint="eastAsia" w:ascii="宋体" w:hAnsi="宋体" w:eastAsia="宋体" w:cs="宋体"/>
          <w:sz w:val="24"/>
          <w:szCs w:val="24"/>
          <w:u w:val="none"/>
          <w:lang w:eastAsia="zh-CN"/>
        </w:rPr>
        <w:t>望江县医院</w:t>
      </w:r>
      <w:r>
        <w:rPr>
          <w:rFonts w:hint="eastAsia" w:ascii="宋体" w:hAnsi="宋体" w:eastAsia="宋体" w:cs="宋体"/>
          <w:sz w:val="24"/>
          <w:szCs w:val="24"/>
          <w:lang w:eastAsia="zh-CN"/>
        </w:rPr>
        <w:t>全院</w:t>
      </w:r>
      <w:r>
        <w:rPr>
          <w:rFonts w:hint="eastAsia" w:ascii="宋体" w:hAnsi="宋体" w:eastAsia="宋体" w:cs="宋体"/>
          <w:sz w:val="24"/>
          <w:szCs w:val="24"/>
        </w:rPr>
        <w:t>消防系统设施、设备维护保养</w:t>
      </w:r>
      <w:r>
        <w:rPr>
          <w:rFonts w:hint="eastAsia" w:ascii="宋体" w:hAnsi="宋体" w:eastAsia="宋体" w:cs="宋体"/>
          <w:sz w:val="24"/>
          <w:szCs w:val="24"/>
          <w:lang w:eastAsia="zh-CN"/>
        </w:rPr>
        <w:t>合同已到期，现需</w:t>
      </w:r>
      <w:r>
        <w:rPr>
          <w:rFonts w:hint="eastAsia" w:ascii="宋体" w:hAnsi="宋体" w:eastAsia="宋体" w:cs="宋体"/>
          <w:i w:val="0"/>
          <w:iCs w:val="0"/>
          <w:caps w:val="0"/>
          <w:color w:val="3D3D3D"/>
          <w:spacing w:val="0"/>
          <w:sz w:val="24"/>
          <w:szCs w:val="24"/>
          <w:shd w:val="clear" w:fill="FFFFFF"/>
        </w:rPr>
        <w:t>对</w:t>
      </w:r>
      <w:r>
        <w:rPr>
          <w:rFonts w:hint="eastAsia" w:ascii="宋体" w:hAnsi="宋体" w:eastAsia="宋体" w:cs="宋体"/>
          <w:i w:val="0"/>
          <w:iCs w:val="0"/>
          <w:caps w:val="0"/>
          <w:color w:val="3D3D3D"/>
          <w:spacing w:val="0"/>
          <w:sz w:val="24"/>
          <w:szCs w:val="24"/>
          <w:shd w:val="clear" w:fill="FFFFFF"/>
          <w:lang w:eastAsia="zh-CN"/>
        </w:rPr>
        <w:t>消防技术服务及消防设备设施维保</w:t>
      </w:r>
      <w:r>
        <w:rPr>
          <w:rFonts w:hint="eastAsia" w:ascii="宋体" w:hAnsi="宋体" w:eastAsia="宋体" w:cs="宋体"/>
          <w:i w:val="0"/>
          <w:iCs w:val="0"/>
          <w:caps w:val="0"/>
          <w:color w:val="3D3D3D"/>
          <w:spacing w:val="0"/>
          <w:sz w:val="24"/>
          <w:szCs w:val="24"/>
          <w:shd w:val="clear" w:fill="FFFFFF"/>
        </w:rPr>
        <w:t>进行</w:t>
      </w:r>
      <w:r>
        <w:rPr>
          <w:rFonts w:hint="eastAsia" w:ascii="宋体" w:hAnsi="宋体" w:eastAsia="宋体" w:cs="宋体"/>
          <w:i w:val="0"/>
          <w:iCs w:val="0"/>
          <w:caps w:val="0"/>
          <w:color w:val="3D3D3D"/>
          <w:spacing w:val="0"/>
          <w:sz w:val="24"/>
          <w:szCs w:val="24"/>
          <w:shd w:val="clear" w:fill="FFFFFF"/>
          <w:lang w:eastAsia="zh-CN"/>
        </w:rPr>
        <w:t>询价</w:t>
      </w:r>
      <w:r>
        <w:rPr>
          <w:rFonts w:hint="eastAsia" w:ascii="宋体" w:hAnsi="宋体" w:eastAsia="宋体" w:cs="宋体"/>
          <w:i w:val="0"/>
          <w:iCs w:val="0"/>
          <w:caps w:val="0"/>
          <w:color w:val="3D3D3D"/>
          <w:spacing w:val="0"/>
          <w:sz w:val="24"/>
          <w:szCs w:val="24"/>
          <w:shd w:val="clear" w:fill="FFFFFF"/>
        </w:rPr>
        <w:t>，现将有关事项公告如下：</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241" w:firstLineChars="100"/>
        <w:textAlignment w:val="baseline"/>
        <w:rPr>
          <w:rFonts w:hint="eastAsia" w:ascii="宋体" w:hAnsi="宋体" w:eastAsia="宋体" w:cs="宋体"/>
          <w:b/>
          <w:color w:val="000000"/>
          <w:sz w:val="24"/>
          <w:szCs w:val="24"/>
        </w:rPr>
      </w:pPr>
      <w:r>
        <w:rPr>
          <w:rFonts w:hint="eastAsia" w:ascii="宋体" w:hAnsi="宋体" w:eastAsia="宋体" w:cs="宋体"/>
          <w:b/>
          <w:color w:val="000000"/>
          <w:sz w:val="24"/>
          <w:szCs w:val="24"/>
        </w:rPr>
        <w:t>一、采购项目名称及内容</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240" w:firstLineChars="100"/>
        <w:textAlignment w:val="baseline"/>
        <w:rPr>
          <w:rFonts w:hint="eastAsia" w:ascii="宋体" w:hAnsi="宋体" w:eastAsia="宋体" w:cs="宋体"/>
          <w:b/>
          <w:bCs/>
          <w:color w:val="000000"/>
          <w:sz w:val="24"/>
          <w:szCs w:val="24"/>
          <w:lang w:val="en-US"/>
        </w:rPr>
      </w:pPr>
      <w:r>
        <w:rPr>
          <w:rFonts w:hint="eastAsia" w:ascii="宋体" w:hAnsi="宋体" w:eastAsia="宋体" w:cs="宋体"/>
          <w:color w:val="000000"/>
          <w:sz w:val="24"/>
          <w:szCs w:val="24"/>
        </w:rPr>
        <w:t>1、项目编号：</w:t>
      </w:r>
      <w:r>
        <w:rPr>
          <w:rFonts w:hint="eastAsia" w:ascii="宋体" w:hAnsi="宋体" w:eastAsia="宋体" w:cs="宋体"/>
          <w:b/>
          <w:bCs/>
          <w:kern w:val="0"/>
          <w:sz w:val="24"/>
          <w:szCs w:val="24"/>
          <w:lang w:eastAsia="zh-CN"/>
        </w:rPr>
        <w:t>皖</w:t>
      </w:r>
      <w:r>
        <w:rPr>
          <w:rFonts w:hint="eastAsia" w:ascii="宋体" w:hAnsi="宋体" w:eastAsia="宋体" w:cs="宋体"/>
          <w:b/>
          <w:bCs/>
          <w:kern w:val="0"/>
          <w:sz w:val="24"/>
          <w:szCs w:val="24"/>
          <w:lang w:val="en-US" w:eastAsia="zh-CN"/>
        </w:rPr>
        <w:t>WJXYY-ZW-2024001</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240" w:firstLineChars="100"/>
        <w:textAlignment w:val="baseline"/>
        <w:rPr>
          <w:rFonts w:hint="eastAsia" w:ascii="宋体" w:hAnsi="宋体" w:eastAsia="宋体" w:cs="宋体"/>
          <w:b w:val="0"/>
          <w:bCs w:val="0"/>
          <w:kern w:val="0"/>
          <w:sz w:val="24"/>
          <w:szCs w:val="24"/>
          <w:u w:val="single"/>
          <w:lang w:eastAsia="zh-CN"/>
        </w:rPr>
      </w:pPr>
      <w:r>
        <w:rPr>
          <w:rFonts w:hint="eastAsia" w:ascii="宋体" w:hAnsi="宋体" w:eastAsia="宋体" w:cs="宋体"/>
          <w:color w:val="000000"/>
          <w:sz w:val="24"/>
          <w:szCs w:val="24"/>
        </w:rPr>
        <w:t>2、项目名称：</w:t>
      </w:r>
      <w:r>
        <w:rPr>
          <w:rFonts w:hint="eastAsia" w:ascii="宋体" w:hAnsi="宋体" w:eastAsia="宋体" w:cs="宋体"/>
          <w:b w:val="0"/>
          <w:bCs w:val="0"/>
          <w:kern w:val="0"/>
          <w:sz w:val="24"/>
          <w:szCs w:val="24"/>
          <w:u w:val="none"/>
          <w:lang w:eastAsia="zh-CN"/>
        </w:rPr>
        <w:t>望江县医院消防技术服务及消防设备设施维保项目</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240" w:firstLineChars="100"/>
        <w:textAlignment w:val="baseline"/>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rPr>
        <w:t>3、项目单位：望江县</w:t>
      </w:r>
      <w:r>
        <w:rPr>
          <w:rFonts w:hint="eastAsia" w:ascii="宋体" w:hAnsi="宋体" w:eastAsia="宋体" w:cs="宋体"/>
          <w:color w:val="000000"/>
          <w:sz w:val="24"/>
          <w:szCs w:val="24"/>
          <w:lang w:eastAsia="zh-CN"/>
        </w:rPr>
        <w:t>医院</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240" w:firstLineChars="100"/>
        <w:textAlignment w:val="baseline"/>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4、资金来源：</w:t>
      </w:r>
      <w:r>
        <w:rPr>
          <w:rFonts w:hint="eastAsia" w:ascii="宋体" w:hAnsi="宋体" w:eastAsia="宋体" w:cs="宋体"/>
          <w:color w:val="000000"/>
          <w:sz w:val="24"/>
          <w:szCs w:val="24"/>
          <w:lang w:eastAsia="zh-CN"/>
        </w:rPr>
        <w:t>自筹资金</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240" w:firstLineChars="100"/>
        <w:textAlignment w:val="baseline"/>
        <w:rPr>
          <w:rFonts w:hint="eastAsia" w:ascii="宋体" w:hAnsi="宋体" w:eastAsia="宋体" w:cs="宋体"/>
          <w:bCs/>
          <w:color w:val="000000"/>
          <w:sz w:val="24"/>
          <w:szCs w:val="24"/>
          <w:lang w:val="en-US" w:eastAsia="zh-CN"/>
        </w:rPr>
      </w:pPr>
      <w:r>
        <w:rPr>
          <w:rFonts w:hint="eastAsia" w:ascii="宋体" w:hAnsi="宋体" w:eastAsia="宋体" w:cs="宋体"/>
          <w:color w:val="000000"/>
          <w:sz w:val="24"/>
          <w:szCs w:val="24"/>
        </w:rPr>
        <w:t>5、采购内容：</w:t>
      </w:r>
      <w:r>
        <w:rPr>
          <w:rFonts w:hint="eastAsia" w:ascii="宋体" w:hAnsi="宋体" w:eastAsia="宋体" w:cs="宋体"/>
          <w:color w:val="000000"/>
          <w:sz w:val="24"/>
          <w:szCs w:val="24"/>
          <w:lang w:eastAsia="zh-CN"/>
        </w:rPr>
        <w:t>消防技术服务及消防设备设施维保</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240" w:firstLineChars="100"/>
        <w:textAlignment w:val="baseline"/>
        <w:rPr>
          <w:rFonts w:hint="eastAsia" w:ascii="宋体" w:hAnsi="宋体" w:eastAsia="宋体" w:cs="宋体"/>
          <w:color w:val="000000"/>
          <w:sz w:val="24"/>
          <w:szCs w:val="24"/>
          <w:lang w:val="en-US" w:eastAsia="zh-CN"/>
        </w:rPr>
      </w:pPr>
      <w:r>
        <w:rPr>
          <w:rFonts w:hint="eastAsia" w:ascii="宋体" w:hAnsi="宋体" w:eastAsia="宋体" w:cs="宋体"/>
          <w:bCs/>
          <w:color w:val="000000"/>
          <w:sz w:val="24"/>
          <w:szCs w:val="24"/>
          <w:lang w:val="en-US" w:eastAsia="zh-CN"/>
        </w:rPr>
        <w:t>6、</w:t>
      </w:r>
      <w:bookmarkStart w:id="9" w:name="OLE_LINK8"/>
      <w:r>
        <w:rPr>
          <w:rFonts w:hint="eastAsia" w:ascii="宋体" w:hAnsi="宋体" w:eastAsia="宋体" w:cs="宋体"/>
          <w:bCs/>
          <w:color w:val="000000"/>
          <w:sz w:val="24"/>
          <w:szCs w:val="24"/>
          <w:lang w:val="en-US" w:eastAsia="zh-CN"/>
        </w:rPr>
        <w:t>维护、保养费</w:t>
      </w:r>
      <w:r>
        <w:rPr>
          <w:rFonts w:hint="eastAsia" w:ascii="宋体" w:hAnsi="宋体" w:eastAsia="宋体" w:cs="宋体"/>
          <w:color w:val="000000"/>
          <w:sz w:val="24"/>
          <w:szCs w:val="24"/>
        </w:rPr>
        <w:t>预算金额</w:t>
      </w:r>
      <w:r>
        <w:rPr>
          <w:rFonts w:hint="eastAsia" w:ascii="宋体" w:hAnsi="宋体" w:eastAsia="宋体" w:cs="宋体"/>
          <w:color w:val="000000"/>
          <w:sz w:val="24"/>
          <w:szCs w:val="24"/>
          <w:lang w:eastAsia="zh-CN"/>
        </w:rPr>
        <w:t>：</w:t>
      </w:r>
      <w:bookmarkEnd w:id="9"/>
      <w:r>
        <w:rPr>
          <w:rFonts w:hint="eastAsia" w:ascii="宋体" w:hAnsi="宋体" w:eastAsia="宋体" w:cs="宋体"/>
          <w:color w:val="000000"/>
          <w:sz w:val="24"/>
          <w:szCs w:val="24"/>
          <w:lang w:val="en-US" w:eastAsia="zh-CN"/>
        </w:rPr>
        <w:t>概算金额80000.00</w:t>
      </w:r>
      <w:r>
        <w:rPr>
          <w:rFonts w:hint="eastAsia" w:ascii="宋体" w:hAnsi="宋体" w:eastAsia="宋体" w:cs="宋体"/>
          <w:color w:val="000000"/>
          <w:sz w:val="24"/>
          <w:szCs w:val="24"/>
        </w:rPr>
        <w:t>元</w:t>
      </w:r>
      <w:r>
        <w:rPr>
          <w:rFonts w:hint="eastAsia" w:ascii="宋体" w:hAnsi="宋体" w:eastAsia="宋体" w:cs="宋体"/>
          <w:color w:val="000000"/>
          <w:sz w:val="24"/>
          <w:szCs w:val="24"/>
          <w:lang w:val="en-US" w:eastAsia="zh-CN"/>
        </w:rPr>
        <w:t>/年</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240" w:firstLineChars="100"/>
        <w:textAlignment w:val="baseline"/>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7、设备更换配件金额：费用按实际发生量*本次中标供应商的投标报价配件单价按实结算。</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240" w:firstLineChars="100"/>
        <w:textAlignment w:val="baseline"/>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8</w:t>
      </w:r>
      <w:r>
        <w:rPr>
          <w:rFonts w:hint="eastAsia" w:ascii="宋体" w:hAnsi="宋体" w:eastAsia="宋体" w:cs="宋体"/>
          <w:color w:val="000000"/>
          <w:sz w:val="24"/>
          <w:szCs w:val="24"/>
        </w:rPr>
        <w:t>、最高投标限价：</w:t>
      </w:r>
      <w:r>
        <w:rPr>
          <w:rFonts w:hint="eastAsia" w:ascii="宋体" w:hAnsi="宋体" w:eastAsia="宋体" w:cs="宋体"/>
          <w:color w:val="000000"/>
          <w:sz w:val="24"/>
          <w:szCs w:val="24"/>
          <w:lang w:eastAsia="zh-CN"/>
        </w:rPr>
        <w:t>本次采购采用服务总价及单项易损件报价的最高限价方式竞价采购。（维保费最高限价</w:t>
      </w:r>
      <w:r>
        <w:rPr>
          <w:rFonts w:hint="eastAsia" w:ascii="宋体" w:hAnsi="宋体" w:eastAsia="宋体" w:cs="宋体"/>
          <w:color w:val="000000"/>
          <w:sz w:val="24"/>
          <w:szCs w:val="24"/>
          <w:lang w:val="en-US" w:eastAsia="zh-CN"/>
        </w:rPr>
        <w:t>80000.00元，配件价格报价不得超过</w:t>
      </w:r>
      <w:r>
        <w:rPr>
          <w:rFonts w:hint="eastAsia" w:ascii="宋体" w:hAnsi="宋体" w:cs="宋体"/>
          <w:color w:val="000000"/>
          <w:sz w:val="24"/>
          <w:szCs w:val="24"/>
          <w:lang w:val="en-US" w:eastAsia="zh-CN"/>
        </w:rPr>
        <w:t>最高限</w:t>
      </w:r>
      <w:r>
        <w:rPr>
          <w:rFonts w:hint="eastAsia" w:ascii="宋体" w:hAnsi="宋体" w:eastAsia="宋体" w:cs="宋体"/>
          <w:color w:val="000000"/>
          <w:sz w:val="24"/>
          <w:szCs w:val="24"/>
          <w:lang w:val="en-US" w:eastAsia="zh-CN"/>
        </w:rPr>
        <w:t>价）</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240" w:firstLineChars="100"/>
        <w:textAlignment w:val="baseline"/>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val="en-US" w:eastAsia="zh-CN"/>
        </w:rPr>
        <w:t>9、</w:t>
      </w:r>
      <w:r>
        <w:rPr>
          <w:rFonts w:hint="eastAsia" w:ascii="宋体" w:hAnsi="宋体" w:eastAsia="宋体" w:cs="宋体"/>
          <w:color w:val="000000"/>
          <w:sz w:val="24"/>
          <w:szCs w:val="24"/>
          <w:lang w:eastAsia="zh-CN"/>
        </w:rPr>
        <w:t>包别划分：一个包</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240" w:firstLineChars="100"/>
        <w:textAlignment w:val="baseline"/>
        <w:rPr>
          <w:rFonts w:hint="eastAsia" w:ascii="宋体" w:hAnsi="宋体" w:eastAsia="宋体" w:cs="宋体"/>
          <w:i w:val="0"/>
          <w:iCs w:val="0"/>
          <w:caps w:val="0"/>
          <w:color w:val="454545"/>
          <w:spacing w:val="0"/>
          <w:sz w:val="24"/>
          <w:szCs w:val="24"/>
          <w:shd w:val="clear" w:fill="FFFFFF"/>
        </w:rPr>
      </w:pPr>
      <w:r>
        <w:rPr>
          <w:rFonts w:hint="eastAsia" w:ascii="宋体" w:hAnsi="宋体" w:eastAsia="宋体" w:cs="宋体"/>
          <w:color w:val="000000"/>
          <w:sz w:val="24"/>
          <w:szCs w:val="24"/>
          <w:lang w:val="en-US" w:eastAsia="zh-CN"/>
        </w:rPr>
        <w:t>10、</w:t>
      </w:r>
      <w:r>
        <w:rPr>
          <w:rFonts w:hint="eastAsia" w:ascii="宋体" w:hAnsi="宋体" w:eastAsia="宋体" w:cs="宋体"/>
          <w:color w:val="000000"/>
          <w:sz w:val="24"/>
          <w:szCs w:val="24"/>
          <w:lang w:eastAsia="zh-CN"/>
        </w:rPr>
        <w:t>评标办法：</w:t>
      </w:r>
      <w:r>
        <w:rPr>
          <w:rFonts w:hint="eastAsia" w:ascii="宋体" w:hAnsi="宋体" w:eastAsia="宋体" w:cs="宋体"/>
          <w:i w:val="0"/>
          <w:iCs w:val="0"/>
          <w:caps w:val="0"/>
          <w:color w:val="454545"/>
          <w:spacing w:val="0"/>
          <w:sz w:val="24"/>
          <w:szCs w:val="24"/>
          <w:shd w:val="clear" w:fill="FFFFFF"/>
        </w:rPr>
        <w:t>采用符合性审查低价中标法</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240" w:firstLineChars="100"/>
        <w:textAlignment w:val="baseline"/>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11、合同履行期限：3年，合同</w:t>
      </w:r>
      <w:r>
        <w:rPr>
          <w:rFonts w:hint="eastAsia" w:ascii="宋体" w:hAnsi="宋体" w:cs="宋体"/>
          <w:color w:val="000000"/>
          <w:sz w:val="24"/>
          <w:szCs w:val="24"/>
          <w:lang w:val="en-US" w:eastAsia="zh-CN"/>
        </w:rPr>
        <w:t>采用</w:t>
      </w:r>
      <w:r>
        <w:rPr>
          <w:rFonts w:hint="eastAsia" w:ascii="宋体" w:hAnsi="宋体" w:eastAsia="宋体" w:cs="宋体"/>
          <w:color w:val="000000"/>
          <w:sz w:val="24"/>
          <w:szCs w:val="24"/>
          <w:lang w:val="en-US" w:eastAsia="zh-CN"/>
        </w:rPr>
        <w:t>一年一签的方式实施，年度</w:t>
      </w:r>
      <w:r>
        <w:rPr>
          <w:rFonts w:hint="eastAsia" w:ascii="宋体" w:hAnsi="宋体" w:cs="宋体"/>
          <w:color w:val="000000"/>
          <w:sz w:val="24"/>
          <w:szCs w:val="24"/>
          <w:lang w:val="en-US" w:eastAsia="zh-CN"/>
        </w:rPr>
        <w:t>维保合格，</w:t>
      </w:r>
      <w:r>
        <w:rPr>
          <w:rFonts w:hint="eastAsia" w:ascii="宋体" w:hAnsi="宋体" w:eastAsia="宋体" w:cs="宋体"/>
          <w:color w:val="000000"/>
          <w:sz w:val="24"/>
          <w:szCs w:val="24"/>
          <w:lang w:val="en-US" w:eastAsia="zh-CN"/>
        </w:rPr>
        <w:t>经双方协商一致，可以续签下一年度合同。）</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240" w:firstLineChars="100"/>
        <w:textAlignment w:val="baseline"/>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w:t>
      </w:r>
      <w:r>
        <w:rPr>
          <w:rFonts w:hint="eastAsia" w:ascii="宋体" w:hAnsi="宋体" w:cs="宋体"/>
          <w:color w:val="000000"/>
          <w:sz w:val="24"/>
          <w:szCs w:val="24"/>
          <w:lang w:val="en-US" w:eastAsia="zh-CN"/>
        </w:rPr>
        <w:t>2</w:t>
      </w:r>
      <w:r>
        <w:rPr>
          <w:rFonts w:hint="eastAsia" w:ascii="宋体" w:hAnsi="宋体" w:eastAsia="宋体" w:cs="宋体"/>
          <w:color w:val="000000"/>
          <w:sz w:val="24"/>
          <w:szCs w:val="24"/>
          <w:lang w:val="en-US" w:eastAsia="zh-CN"/>
        </w:rPr>
        <w:t>、服务方式：</w:t>
      </w:r>
      <w:r>
        <w:rPr>
          <w:rFonts w:hint="eastAsia" w:ascii="宋体" w:hAnsi="宋体" w:cs="宋体"/>
          <w:color w:val="000000"/>
          <w:sz w:val="24"/>
          <w:szCs w:val="24"/>
          <w:lang w:val="en-US" w:eastAsia="zh-CN"/>
        </w:rPr>
        <w:t>详见询价文件</w:t>
      </w:r>
      <w:r>
        <w:rPr>
          <w:rFonts w:hint="eastAsia" w:ascii="宋体" w:hAnsi="宋体" w:eastAsia="宋体" w:cs="宋体"/>
          <w:color w:val="000000"/>
          <w:sz w:val="24"/>
          <w:szCs w:val="24"/>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241" w:firstLineChars="100"/>
        <w:textAlignment w:val="baseline"/>
        <w:rPr>
          <w:rFonts w:hint="eastAsia" w:ascii="宋体" w:hAnsi="宋体" w:eastAsia="宋体" w:cs="宋体"/>
          <w:b/>
          <w:color w:val="000000"/>
          <w:sz w:val="24"/>
          <w:szCs w:val="24"/>
          <w:lang w:eastAsia="zh-CN"/>
        </w:rPr>
      </w:pPr>
      <w:r>
        <w:rPr>
          <w:rFonts w:hint="eastAsia" w:ascii="宋体" w:hAnsi="宋体" w:eastAsia="宋体" w:cs="宋体"/>
          <w:b/>
          <w:color w:val="000000"/>
          <w:sz w:val="24"/>
          <w:szCs w:val="24"/>
        </w:rPr>
        <w:t>二、</w:t>
      </w:r>
      <w:r>
        <w:rPr>
          <w:rFonts w:hint="eastAsia" w:ascii="宋体" w:hAnsi="宋体" w:cs="宋体"/>
          <w:b/>
          <w:color w:val="000000"/>
          <w:sz w:val="24"/>
          <w:szCs w:val="24"/>
          <w:lang w:eastAsia="zh-CN"/>
        </w:rPr>
        <w:t>询价响应</w:t>
      </w:r>
      <w:r>
        <w:rPr>
          <w:rFonts w:hint="eastAsia" w:ascii="宋体" w:hAnsi="宋体" w:eastAsia="宋体" w:cs="宋体"/>
          <w:b/>
          <w:color w:val="000000"/>
          <w:sz w:val="24"/>
          <w:szCs w:val="24"/>
          <w:lang w:eastAsia="zh-CN"/>
        </w:rPr>
        <w:t>人</w:t>
      </w:r>
      <w:r>
        <w:rPr>
          <w:rFonts w:hint="eastAsia" w:ascii="宋体" w:hAnsi="宋体" w:eastAsia="宋体" w:cs="宋体"/>
          <w:b/>
          <w:color w:val="000000"/>
          <w:sz w:val="24"/>
          <w:szCs w:val="24"/>
        </w:rPr>
        <w:t>资格</w:t>
      </w:r>
      <w:r>
        <w:rPr>
          <w:rFonts w:hint="eastAsia" w:ascii="宋体" w:hAnsi="宋体" w:eastAsia="宋体" w:cs="宋体"/>
          <w:b/>
          <w:color w:val="000000"/>
          <w:sz w:val="24"/>
          <w:szCs w:val="24"/>
          <w:lang w:eastAsia="zh-CN"/>
        </w:rPr>
        <w:t>要求</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240" w:firstLineChars="100"/>
        <w:textAlignment w:val="baseline"/>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1、符合《政府采购法》第二十二条要求；</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240" w:firstLineChars="100"/>
        <w:textAlignment w:val="baseline"/>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2、询价响应</w:t>
      </w:r>
      <w:r>
        <w:rPr>
          <w:rFonts w:hint="eastAsia" w:ascii="宋体" w:hAnsi="宋体" w:eastAsia="宋体" w:cs="宋体"/>
          <w:color w:val="000000"/>
          <w:sz w:val="24"/>
          <w:szCs w:val="24"/>
          <w:lang w:val="en-US" w:eastAsia="zh-CN"/>
        </w:rPr>
        <w:t>人须具有从事建筑消防设施维护保养检测的从业资格，提供社会消防技术服务信息系统（https://www.shhxf119.gov.cn）登记截图；</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240" w:firstLineChars="100"/>
        <w:textAlignment w:val="baseline"/>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3</w:t>
      </w:r>
      <w:r>
        <w:rPr>
          <w:rFonts w:hint="eastAsia" w:ascii="宋体" w:hAnsi="宋体" w:eastAsia="宋体" w:cs="宋体"/>
          <w:color w:val="000000"/>
          <w:sz w:val="24"/>
          <w:szCs w:val="24"/>
        </w:rPr>
        <w:t>、</w:t>
      </w:r>
      <w:r>
        <w:rPr>
          <w:rFonts w:hint="eastAsia" w:ascii="宋体" w:hAnsi="宋体" w:eastAsia="宋体" w:cs="宋体"/>
          <w:color w:val="000000"/>
          <w:sz w:val="24"/>
          <w:szCs w:val="24"/>
          <w:lang w:val="en-US" w:eastAsia="zh-CN"/>
        </w:rPr>
        <w:t>具备消防设施工程专业承包贰级及以上资质证书；</w:t>
      </w:r>
    </w:p>
    <w:p>
      <w:pPr>
        <w:spacing w:line="480" w:lineRule="exact"/>
        <w:ind w:firstLine="480" w:firstLineChars="200"/>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4、</w:t>
      </w:r>
      <w:r>
        <w:rPr>
          <w:rFonts w:hint="eastAsia" w:ascii="宋体" w:hAnsi="宋体" w:eastAsia="宋体" w:cs="宋体"/>
          <w:color w:val="000000"/>
          <w:sz w:val="24"/>
          <w:szCs w:val="24"/>
          <w:lang w:val="en-US" w:eastAsia="zh-CN"/>
        </w:rPr>
        <w:t>拟派服务本项目所有岗位人员均持证上岗。其中项目负责人、技术负责人均需具有一级注册消防工程师注册证书（注册在投标人单位），其他人员均需具有中级及以上建（构）筑物消防员证书（消防设施操作员证书）</w:t>
      </w:r>
      <w:r>
        <w:rPr>
          <w:rFonts w:hint="eastAsia" w:ascii="宋体" w:hAnsi="宋体" w:cs="宋体"/>
          <w:color w:val="000000"/>
          <w:sz w:val="24"/>
          <w:szCs w:val="24"/>
          <w:lang w:val="en-US" w:eastAsia="zh-CN"/>
        </w:rPr>
        <w:t>；</w:t>
      </w:r>
    </w:p>
    <w:p>
      <w:pPr>
        <w:spacing w:line="480" w:lineRule="exact"/>
        <w:ind w:firstLine="480" w:firstLineChars="20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5、项目负责人需具有相关工作经验。至少具有一个单项合同额（年度费用）不少于10万元的消防维保业绩。</w:t>
      </w:r>
    </w:p>
    <w:p>
      <w:pPr>
        <w:spacing w:line="480" w:lineRule="exact"/>
        <w:ind w:firstLine="480" w:firstLineChars="20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6、具有本次项目采购的消防技术服务、消防设备设施维保及零部件供应能力；保证正品供货</w:t>
      </w:r>
      <w:r>
        <w:rPr>
          <w:rFonts w:hint="eastAsia" w:ascii="宋体" w:hAnsi="宋体" w:cs="宋体"/>
          <w:color w:val="000000"/>
          <w:sz w:val="24"/>
          <w:szCs w:val="24"/>
          <w:lang w:val="en-US" w:eastAsia="zh-CN"/>
        </w:rPr>
        <w:t>。</w:t>
      </w:r>
    </w:p>
    <w:p>
      <w:pPr>
        <w:spacing w:line="480" w:lineRule="exact"/>
        <w:ind w:firstLine="480" w:firstLineChars="20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7、</w:t>
      </w:r>
      <w:r>
        <w:rPr>
          <w:rFonts w:hint="eastAsia" w:ascii="宋体" w:hAnsi="宋体" w:cs="宋体"/>
          <w:color w:val="000000"/>
          <w:sz w:val="24"/>
          <w:szCs w:val="24"/>
          <w:lang w:val="en-US" w:eastAsia="zh-CN"/>
        </w:rPr>
        <w:t>询价响应人</w:t>
      </w:r>
      <w:r>
        <w:rPr>
          <w:rFonts w:hint="eastAsia" w:ascii="宋体" w:hAnsi="宋体" w:eastAsia="宋体" w:cs="宋体"/>
          <w:color w:val="000000"/>
          <w:sz w:val="24"/>
          <w:szCs w:val="24"/>
          <w:lang w:val="en-US" w:eastAsia="zh-CN"/>
        </w:rPr>
        <w:t>具有合法有效的营业执照；</w:t>
      </w:r>
    </w:p>
    <w:p>
      <w:pPr>
        <w:spacing w:line="480" w:lineRule="exact"/>
        <w:ind w:firstLine="480" w:firstLineChars="200"/>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8</w:t>
      </w:r>
      <w:r>
        <w:rPr>
          <w:rFonts w:hint="eastAsia" w:ascii="宋体" w:hAnsi="宋体" w:eastAsia="宋体" w:cs="宋体"/>
          <w:color w:val="000000"/>
          <w:sz w:val="24"/>
          <w:szCs w:val="24"/>
          <w:lang w:val="en-US" w:eastAsia="zh-CN"/>
        </w:rPr>
        <w:t>、</w:t>
      </w:r>
      <w:r>
        <w:rPr>
          <w:rFonts w:hint="eastAsia" w:ascii="宋体" w:hAnsi="宋体" w:cs="宋体"/>
          <w:color w:val="000000"/>
          <w:sz w:val="24"/>
          <w:szCs w:val="24"/>
          <w:lang w:val="en-US" w:eastAsia="zh-CN"/>
        </w:rPr>
        <w:t>询价响应人</w:t>
      </w:r>
      <w:r>
        <w:rPr>
          <w:rFonts w:hint="eastAsia" w:ascii="宋体" w:hAnsi="宋体" w:eastAsia="宋体" w:cs="宋体"/>
          <w:color w:val="000000"/>
          <w:sz w:val="24"/>
          <w:szCs w:val="24"/>
          <w:lang w:val="en-US" w:eastAsia="zh-CN"/>
        </w:rPr>
        <w:t>所报价产品必须符合本次采购需求，所供产品必须符合国家和行业有关标准，保证原厂正品供货(保质期一年及以上）；</w:t>
      </w:r>
      <w:r>
        <w:rPr>
          <w:rFonts w:hint="eastAsia" w:ascii="宋体" w:hAnsi="宋体" w:cs="宋体"/>
          <w:color w:val="000000"/>
          <w:sz w:val="24"/>
          <w:szCs w:val="24"/>
          <w:lang w:val="en-US" w:eastAsia="zh-CN"/>
        </w:rPr>
        <w:t>询价响应人</w:t>
      </w:r>
      <w:r>
        <w:rPr>
          <w:rFonts w:hint="eastAsia" w:ascii="宋体" w:hAnsi="宋体" w:eastAsia="宋体" w:cs="宋体"/>
          <w:color w:val="000000"/>
          <w:sz w:val="24"/>
          <w:szCs w:val="24"/>
          <w:lang w:val="en-US" w:eastAsia="zh-CN"/>
        </w:rPr>
        <w:t>所提供的服务必须符合本次采购人的服务需求；</w:t>
      </w:r>
    </w:p>
    <w:p>
      <w:pPr>
        <w:spacing w:line="480" w:lineRule="exact"/>
        <w:ind w:firstLine="480" w:firstLineChars="200"/>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9</w:t>
      </w:r>
      <w:r>
        <w:rPr>
          <w:rFonts w:hint="eastAsia" w:ascii="宋体" w:hAnsi="宋体" w:eastAsia="宋体" w:cs="宋体"/>
          <w:color w:val="000000"/>
          <w:sz w:val="24"/>
          <w:szCs w:val="24"/>
          <w:lang w:val="en-US" w:eastAsia="zh-CN"/>
        </w:rPr>
        <w:t>、</w:t>
      </w:r>
      <w:r>
        <w:rPr>
          <w:rFonts w:hint="eastAsia" w:ascii="宋体" w:hAnsi="宋体" w:cs="宋体"/>
          <w:color w:val="000000"/>
          <w:sz w:val="24"/>
          <w:szCs w:val="24"/>
          <w:lang w:val="en-US" w:eastAsia="zh-CN"/>
        </w:rPr>
        <w:t>询价响应人</w:t>
      </w:r>
      <w:r>
        <w:rPr>
          <w:rFonts w:hint="eastAsia" w:ascii="宋体" w:hAnsi="宋体" w:eastAsia="宋体" w:cs="宋体"/>
          <w:color w:val="000000"/>
          <w:sz w:val="24"/>
          <w:szCs w:val="24"/>
          <w:lang w:val="en-US" w:eastAsia="zh-CN"/>
        </w:rPr>
        <w:t>必须是有能力提供本项目所需货物和服务的法人、其他组织或自然人；符合《中华人民共和国政府采购法》相关要求。</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firstLine="241" w:firstLineChars="100"/>
        <w:rPr>
          <w:rFonts w:hint="eastAsia" w:ascii="宋体" w:hAnsi="宋体" w:eastAsia="宋体" w:cs="宋体"/>
          <w:b/>
          <w:bCs/>
          <w:i w:val="0"/>
          <w:iCs w:val="0"/>
          <w:caps w:val="0"/>
          <w:color w:val="3D3D3D"/>
          <w:spacing w:val="0"/>
          <w:sz w:val="24"/>
          <w:szCs w:val="24"/>
          <w:shd w:val="clear" w:fill="FFFFFF"/>
          <w:lang w:eastAsia="zh-CN"/>
        </w:rPr>
      </w:pPr>
      <w:r>
        <w:rPr>
          <w:rFonts w:hint="eastAsia" w:ascii="宋体" w:hAnsi="宋体" w:eastAsia="宋体" w:cs="宋体"/>
          <w:b/>
          <w:bCs/>
          <w:i w:val="0"/>
          <w:iCs w:val="0"/>
          <w:caps w:val="0"/>
          <w:color w:val="3D3D3D"/>
          <w:spacing w:val="0"/>
          <w:sz w:val="24"/>
          <w:szCs w:val="24"/>
          <w:shd w:val="clear" w:fill="FFFFFF"/>
          <w:lang w:eastAsia="zh-CN"/>
        </w:rPr>
        <w:t>三、询价文件获取（下载附件）</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firstLine="241" w:firstLineChars="100"/>
        <w:rPr>
          <w:rFonts w:hint="eastAsia" w:ascii="宋体" w:hAnsi="宋体" w:eastAsia="宋体" w:cs="宋体"/>
          <w:b/>
          <w:bCs/>
          <w:i w:val="0"/>
          <w:iCs w:val="0"/>
          <w:caps w:val="0"/>
          <w:color w:val="3D3D3D"/>
          <w:spacing w:val="0"/>
          <w:sz w:val="24"/>
          <w:szCs w:val="24"/>
          <w:shd w:val="clear" w:fill="FFFFFF"/>
          <w:lang w:val="en-US" w:eastAsia="zh-CN"/>
        </w:rPr>
      </w:pPr>
      <w:r>
        <w:rPr>
          <w:rFonts w:hint="eastAsia" w:ascii="宋体" w:hAnsi="宋体" w:eastAsia="宋体" w:cs="宋体"/>
          <w:b/>
          <w:bCs/>
          <w:i w:val="0"/>
          <w:iCs w:val="0"/>
          <w:caps w:val="0"/>
          <w:color w:val="3D3D3D"/>
          <w:spacing w:val="0"/>
          <w:sz w:val="24"/>
          <w:szCs w:val="24"/>
          <w:shd w:val="clear" w:fill="FFFFFF"/>
          <w:lang w:val="en-US" w:eastAsia="zh-CN"/>
        </w:rPr>
        <w:t>四、提交询价文件截止时间、开标时间及地点</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firstLine="240" w:firstLineChars="100"/>
        <w:rPr>
          <w:rFonts w:hint="eastAsia" w:ascii="宋体" w:hAnsi="宋体" w:eastAsia="宋体" w:cs="宋体"/>
          <w:b w:val="0"/>
          <w:bCs w:val="0"/>
          <w:i w:val="0"/>
          <w:iCs w:val="0"/>
          <w:caps w:val="0"/>
          <w:color w:val="3D3D3D"/>
          <w:spacing w:val="0"/>
          <w:sz w:val="24"/>
          <w:szCs w:val="24"/>
          <w:shd w:val="clear" w:fill="FFFFFF"/>
          <w:lang w:val="en-US" w:eastAsia="zh-CN"/>
        </w:rPr>
      </w:pPr>
      <w:r>
        <w:rPr>
          <w:rFonts w:hint="eastAsia" w:ascii="宋体" w:hAnsi="宋体" w:eastAsia="宋体" w:cs="宋体"/>
          <w:b w:val="0"/>
          <w:bCs w:val="0"/>
          <w:i w:val="0"/>
          <w:iCs w:val="0"/>
          <w:caps w:val="0"/>
          <w:color w:val="3D3D3D"/>
          <w:spacing w:val="0"/>
          <w:sz w:val="24"/>
          <w:szCs w:val="24"/>
          <w:shd w:val="clear" w:fill="FFFFFF"/>
          <w:lang w:val="en-US" w:eastAsia="zh-CN"/>
        </w:rPr>
        <w:t>1、</w:t>
      </w:r>
      <w:r>
        <w:rPr>
          <w:rFonts w:hint="eastAsia" w:ascii="宋体" w:hAnsi="宋体" w:cs="宋体"/>
          <w:b w:val="0"/>
          <w:bCs w:val="0"/>
          <w:i w:val="0"/>
          <w:iCs w:val="0"/>
          <w:caps w:val="0"/>
          <w:color w:val="3D3D3D"/>
          <w:spacing w:val="0"/>
          <w:sz w:val="24"/>
          <w:szCs w:val="24"/>
          <w:shd w:val="clear" w:fill="FFFFFF"/>
          <w:lang w:val="en-US" w:eastAsia="zh-CN"/>
        </w:rPr>
        <w:t>报价</w:t>
      </w:r>
      <w:r>
        <w:rPr>
          <w:rFonts w:hint="eastAsia" w:ascii="宋体" w:hAnsi="宋体" w:eastAsia="宋体" w:cs="宋体"/>
          <w:b w:val="0"/>
          <w:bCs w:val="0"/>
          <w:i w:val="0"/>
          <w:iCs w:val="0"/>
          <w:caps w:val="0"/>
          <w:color w:val="3D3D3D"/>
          <w:spacing w:val="0"/>
          <w:sz w:val="24"/>
          <w:szCs w:val="24"/>
          <w:shd w:val="clear" w:fill="FFFFFF"/>
          <w:lang w:val="en-US" w:eastAsia="zh-CN"/>
        </w:rPr>
        <w:t>文件提交截止时间 ：</w:t>
      </w:r>
      <w:r>
        <w:rPr>
          <w:rFonts w:hint="eastAsia" w:ascii="宋体" w:hAnsi="宋体" w:eastAsia="宋体" w:cs="宋体"/>
          <w:b w:val="0"/>
          <w:bCs w:val="0"/>
          <w:i w:val="0"/>
          <w:iCs w:val="0"/>
          <w:caps w:val="0"/>
          <w:color w:val="3D3D3D"/>
          <w:spacing w:val="0"/>
          <w:sz w:val="24"/>
          <w:szCs w:val="24"/>
          <w:u w:val="single"/>
          <w:shd w:val="clear" w:fill="FFFFFF"/>
          <w:lang w:val="en-US" w:eastAsia="zh-CN"/>
        </w:rPr>
        <w:t>2024年5月</w:t>
      </w:r>
      <w:r>
        <w:rPr>
          <w:rFonts w:hint="eastAsia" w:ascii="宋体" w:hAnsi="宋体" w:cs="宋体"/>
          <w:b w:val="0"/>
          <w:bCs w:val="0"/>
          <w:i w:val="0"/>
          <w:iCs w:val="0"/>
          <w:caps w:val="0"/>
          <w:color w:val="3D3D3D"/>
          <w:spacing w:val="0"/>
          <w:sz w:val="24"/>
          <w:szCs w:val="24"/>
          <w:u w:val="single"/>
          <w:shd w:val="clear" w:fill="FFFFFF"/>
          <w:lang w:val="en-US" w:eastAsia="zh-CN"/>
        </w:rPr>
        <w:t>10</w:t>
      </w:r>
      <w:r>
        <w:rPr>
          <w:rFonts w:hint="eastAsia" w:ascii="宋体" w:hAnsi="宋体" w:eastAsia="宋体" w:cs="宋体"/>
          <w:b w:val="0"/>
          <w:bCs w:val="0"/>
          <w:i w:val="0"/>
          <w:iCs w:val="0"/>
          <w:caps w:val="0"/>
          <w:color w:val="3D3D3D"/>
          <w:spacing w:val="0"/>
          <w:sz w:val="24"/>
          <w:szCs w:val="24"/>
          <w:u w:val="single"/>
          <w:shd w:val="clear" w:fill="FFFFFF"/>
          <w:lang w:val="en-US" w:eastAsia="zh-CN"/>
        </w:rPr>
        <w:t>日15时30分</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firstLine="240" w:firstLineChars="100"/>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b w:val="0"/>
          <w:bCs w:val="0"/>
          <w:i w:val="0"/>
          <w:iCs w:val="0"/>
          <w:caps w:val="0"/>
          <w:color w:val="3D3D3D"/>
          <w:spacing w:val="0"/>
          <w:sz w:val="24"/>
          <w:szCs w:val="24"/>
          <w:shd w:val="clear" w:fill="FFFFFF"/>
          <w:lang w:val="en-US" w:eastAsia="zh-CN"/>
        </w:rPr>
        <w:t>2、</w:t>
      </w:r>
      <w:r>
        <w:rPr>
          <w:rFonts w:hint="eastAsia" w:ascii="宋体" w:hAnsi="宋体" w:cs="宋体"/>
          <w:b w:val="0"/>
          <w:bCs w:val="0"/>
          <w:i w:val="0"/>
          <w:iCs w:val="0"/>
          <w:caps w:val="0"/>
          <w:color w:val="3D3D3D"/>
          <w:spacing w:val="0"/>
          <w:sz w:val="24"/>
          <w:szCs w:val="24"/>
          <w:shd w:val="clear" w:fill="FFFFFF"/>
          <w:lang w:val="en-US" w:eastAsia="zh-CN"/>
        </w:rPr>
        <w:t>报价</w:t>
      </w:r>
      <w:r>
        <w:rPr>
          <w:rFonts w:hint="eastAsia" w:ascii="宋体" w:hAnsi="宋体" w:eastAsia="宋体" w:cs="宋体"/>
          <w:b w:val="0"/>
          <w:bCs w:val="0"/>
          <w:i w:val="0"/>
          <w:iCs w:val="0"/>
          <w:caps w:val="0"/>
          <w:color w:val="3D3D3D"/>
          <w:spacing w:val="0"/>
          <w:sz w:val="24"/>
          <w:szCs w:val="24"/>
          <w:shd w:val="clear" w:fill="FFFFFF"/>
          <w:lang w:val="en-US" w:eastAsia="zh-CN"/>
        </w:rPr>
        <w:t>文件提交地点：</w:t>
      </w:r>
      <w:r>
        <w:rPr>
          <w:rFonts w:hint="eastAsia" w:ascii="宋体" w:hAnsi="宋体" w:eastAsia="宋体" w:cs="宋体"/>
          <w:i w:val="0"/>
          <w:iCs w:val="0"/>
          <w:caps w:val="0"/>
          <w:color w:val="3D3D3D"/>
          <w:spacing w:val="0"/>
          <w:sz w:val="24"/>
          <w:szCs w:val="24"/>
          <w:u w:val="single"/>
          <w:shd w:val="clear" w:fill="FFFFFF"/>
          <w:lang w:val="en-US" w:eastAsia="zh-CN"/>
        </w:rPr>
        <w:t>望江县医院门诊六楼审计科</w:t>
      </w:r>
      <w:r>
        <w:rPr>
          <w:rFonts w:hint="eastAsia" w:ascii="宋体" w:hAnsi="宋体" w:eastAsia="宋体" w:cs="宋体"/>
          <w:i w:val="0"/>
          <w:iCs w:val="0"/>
          <w:caps w:val="0"/>
          <w:color w:val="3D3D3D"/>
          <w:spacing w:val="0"/>
          <w:sz w:val="24"/>
          <w:szCs w:val="24"/>
          <w:shd w:val="clear" w:fill="FFFFFF"/>
          <w:lang w:val="en-US" w:eastAsia="zh-CN"/>
        </w:rPr>
        <w:t>（联系电话：0556-7171376）</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firstLine="240" w:firstLineChars="100"/>
        <w:rPr>
          <w:rFonts w:hint="eastAsia" w:ascii="宋体" w:hAnsi="宋体" w:eastAsia="宋体" w:cs="宋体"/>
          <w:i w:val="0"/>
          <w:iCs w:val="0"/>
          <w:caps w:val="0"/>
          <w:color w:val="3D3D3D"/>
          <w:spacing w:val="0"/>
          <w:sz w:val="24"/>
          <w:szCs w:val="24"/>
          <w:u w:val="single"/>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3、询价时间：</w:t>
      </w:r>
      <w:r>
        <w:rPr>
          <w:rFonts w:hint="eastAsia" w:ascii="宋体" w:hAnsi="宋体" w:eastAsia="宋体" w:cs="宋体"/>
          <w:b w:val="0"/>
          <w:bCs w:val="0"/>
          <w:i w:val="0"/>
          <w:iCs w:val="0"/>
          <w:caps w:val="0"/>
          <w:color w:val="3D3D3D"/>
          <w:spacing w:val="0"/>
          <w:sz w:val="24"/>
          <w:szCs w:val="24"/>
          <w:u w:val="single"/>
          <w:shd w:val="clear" w:fill="FFFFFF"/>
          <w:lang w:val="en-US" w:eastAsia="zh-CN"/>
        </w:rPr>
        <w:t>2024年5月</w:t>
      </w:r>
      <w:r>
        <w:rPr>
          <w:rFonts w:hint="eastAsia" w:ascii="宋体" w:hAnsi="宋体" w:cs="宋体"/>
          <w:b w:val="0"/>
          <w:bCs w:val="0"/>
          <w:i w:val="0"/>
          <w:iCs w:val="0"/>
          <w:caps w:val="0"/>
          <w:color w:val="3D3D3D"/>
          <w:spacing w:val="0"/>
          <w:sz w:val="24"/>
          <w:szCs w:val="24"/>
          <w:u w:val="single"/>
          <w:shd w:val="clear" w:fill="FFFFFF"/>
          <w:lang w:val="en-US" w:eastAsia="zh-CN"/>
        </w:rPr>
        <w:t>11</w:t>
      </w:r>
      <w:r>
        <w:rPr>
          <w:rFonts w:hint="eastAsia" w:ascii="宋体" w:hAnsi="宋体" w:eastAsia="宋体" w:cs="宋体"/>
          <w:b w:val="0"/>
          <w:bCs w:val="0"/>
          <w:i w:val="0"/>
          <w:iCs w:val="0"/>
          <w:caps w:val="0"/>
          <w:color w:val="3D3D3D"/>
          <w:spacing w:val="0"/>
          <w:sz w:val="24"/>
          <w:szCs w:val="24"/>
          <w:u w:val="single"/>
          <w:shd w:val="clear" w:fill="FFFFFF"/>
          <w:lang w:val="en-US" w:eastAsia="zh-CN"/>
        </w:rPr>
        <w:t>日15时30分</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firstLine="240" w:firstLineChars="100"/>
        <w:rPr>
          <w:rFonts w:hint="eastAsia" w:ascii="宋体" w:hAnsi="宋体" w:eastAsia="宋体" w:cs="宋体"/>
          <w:i w:val="0"/>
          <w:iCs w:val="0"/>
          <w:caps w:val="0"/>
          <w:color w:val="3D3D3D"/>
          <w:spacing w:val="0"/>
          <w:sz w:val="24"/>
          <w:szCs w:val="24"/>
          <w:u w:val="single"/>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4、询价地点：</w:t>
      </w:r>
      <w:r>
        <w:rPr>
          <w:rFonts w:hint="eastAsia" w:ascii="宋体" w:hAnsi="宋体" w:eastAsia="宋体" w:cs="宋体"/>
          <w:i w:val="0"/>
          <w:iCs w:val="0"/>
          <w:caps w:val="0"/>
          <w:color w:val="3D3D3D"/>
          <w:spacing w:val="0"/>
          <w:sz w:val="24"/>
          <w:szCs w:val="24"/>
          <w:u w:val="single"/>
          <w:shd w:val="clear" w:fill="FFFFFF"/>
          <w:lang w:val="en-US" w:eastAsia="zh-CN"/>
        </w:rPr>
        <w:t>望江县医院门诊六楼5号会议室</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firstLine="241" w:firstLineChars="100"/>
        <w:rPr>
          <w:rFonts w:hint="eastAsia" w:ascii="宋体" w:hAnsi="宋体" w:eastAsia="宋体" w:cs="宋体"/>
          <w:b/>
          <w:bCs/>
          <w:i w:val="0"/>
          <w:iCs w:val="0"/>
          <w:caps w:val="0"/>
          <w:color w:val="3D3D3D"/>
          <w:spacing w:val="0"/>
          <w:sz w:val="24"/>
          <w:szCs w:val="24"/>
          <w:shd w:val="clear" w:fill="FFFFFF"/>
          <w:lang w:val="en-US" w:eastAsia="zh-CN"/>
        </w:rPr>
      </w:pPr>
      <w:bookmarkStart w:id="10" w:name="_Toc46309455"/>
      <w:r>
        <w:rPr>
          <w:rFonts w:hint="eastAsia" w:ascii="宋体" w:hAnsi="宋体" w:eastAsia="宋体" w:cs="宋体"/>
          <w:b/>
          <w:bCs/>
          <w:i w:val="0"/>
          <w:iCs w:val="0"/>
          <w:caps w:val="0"/>
          <w:color w:val="3D3D3D"/>
          <w:spacing w:val="0"/>
          <w:sz w:val="24"/>
          <w:szCs w:val="24"/>
          <w:shd w:val="clear" w:fill="FFFFFF"/>
          <w:lang w:val="en-US" w:eastAsia="zh-CN"/>
        </w:rPr>
        <w:t>五、</w:t>
      </w:r>
      <w:bookmarkEnd w:id="10"/>
      <w:r>
        <w:rPr>
          <w:rFonts w:hint="eastAsia" w:ascii="宋体" w:hAnsi="宋体" w:eastAsia="宋体" w:cs="宋体"/>
          <w:b/>
          <w:bCs/>
          <w:i w:val="0"/>
          <w:iCs w:val="0"/>
          <w:caps w:val="0"/>
          <w:color w:val="3D3D3D"/>
          <w:spacing w:val="0"/>
          <w:sz w:val="24"/>
          <w:szCs w:val="24"/>
          <w:shd w:val="clear" w:fill="FFFFFF"/>
          <w:lang w:val="en-US" w:eastAsia="zh-CN"/>
        </w:rPr>
        <w:t>公告期限</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firstLine="240" w:firstLineChars="100"/>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自本公告发布之日起3个工作日。</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firstLine="241" w:firstLineChars="100"/>
        <w:rPr>
          <w:rFonts w:hint="eastAsia" w:ascii="宋体" w:hAnsi="宋体" w:eastAsia="宋体" w:cs="宋体"/>
          <w:b/>
          <w:bCs/>
          <w:i w:val="0"/>
          <w:iCs w:val="0"/>
          <w:caps w:val="0"/>
          <w:color w:val="3D3D3D"/>
          <w:spacing w:val="0"/>
          <w:sz w:val="24"/>
          <w:szCs w:val="24"/>
          <w:shd w:val="clear" w:fill="FFFFFF"/>
          <w:lang w:val="en-US" w:eastAsia="zh-CN"/>
        </w:rPr>
      </w:pPr>
      <w:r>
        <w:rPr>
          <w:rFonts w:hint="eastAsia" w:ascii="宋体" w:hAnsi="宋体" w:cs="宋体"/>
          <w:b/>
          <w:bCs/>
          <w:i w:val="0"/>
          <w:iCs w:val="0"/>
          <w:caps w:val="0"/>
          <w:color w:val="3D3D3D"/>
          <w:spacing w:val="0"/>
          <w:sz w:val="24"/>
          <w:szCs w:val="24"/>
          <w:shd w:val="clear" w:fill="FFFFFF"/>
          <w:lang w:val="en-US" w:eastAsia="zh-CN"/>
        </w:rPr>
        <w:t>六</w:t>
      </w:r>
      <w:r>
        <w:rPr>
          <w:rFonts w:hint="eastAsia" w:ascii="宋体" w:hAnsi="宋体" w:eastAsia="宋体" w:cs="宋体"/>
          <w:b/>
          <w:bCs/>
          <w:i w:val="0"/>
          <w:iCs w:val="0"/>
          <w:caps w:val="0"/>
          <w:color w:val="3D3D3D"/>
          <w:spacing w:val="0"/>
          <w:sz w:val="24"/>
          <w:szCs w:val="24"/>
          <w:shd w:val="clear" w:fill="FFFFFF"/>
          <w:lang w:val="en-US" w:eastAsia="zh-CN"/>
        </w:rPr>
        <w:t>、联系方式</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firstLine="240" w:firstLineChars="100"/>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采购单位：望江县医院</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firstLine="240" w:firstLineChars="100"/>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联系人：陈</w:t>
      </w:r>
      <w:r>
        <w:rPr>
          <w:rFonts w:hint="eastAsia" w:ascii="宋体" w:hAnsi="宋体" w:cs="宋体"/>
          <w:i w:val="0"/>
          <w:iCs w:val="0"/>
          <w:caps w:val="0"/>
          <w:color w:val="3D3D3D"/>
          <w:spacing w:val="0"/>
          <w:sz w:val="24"/>
          <w:szCs w:val="24"/>
          <w:shd w:val="clear" w:fill="FFFFFF"/>
          <w:lang w:val="en-US" w:eastAsia="zh-CN"/>
        </w:rPr>
        <w:t>先生</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firstLine="240" w:firstLineChars="100"/>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电话：0556-7183030</w:t>
      </w:r>
    </w:p>
    <w:p>
      <w:pPr>
        <w:pStyle w:val="14"/>
        <w:rPr>
          <w:rFonts w:hint="eastAsia" w:ascii="宋体" w:hAnsi="宋体" w:eastAsia="宋体" w:cs="宋体"/>
          <w:color w:val="000000"/>
          <w:sz w:val="24"/>
          <w:szCs w:val="24"/>
          <w:lang w:val="en-US" w:eastAsia="zh-CN"/>
        </w:rPr>
      </w:pPr>
    </w:p>
    <w:p>
      <w:pPr>
        <w:pStyle w:val="12"/>
        <w:ind w:left="426" w:leftChars="203" w:firstLine="5760" w:firstLineChars="2400"/>
        <w:rPr>
          <w:rFonts w:hint="eastAsia" w:ascii="宋体" w:hAnsi="宋体" w:eastAsia="宋体" w:cs="宋体"/>
          <w:color w:val="000000"/>
          <w:sz w:val="24"/>
          <w:szCs w:val="24"/>
          <w:lang w:val="en-US" w:eastAsia="zh-CN"/>
        </w:rPr>
      </w:pPr>
    </w:p>
    <w:p>
      <w:pPr>
        <w:pStyle w:val="12"/>
        <w:ind w:left="426" w:leftChars="203" w:firstLine="6000" w:firstLineChars="250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望江县医院总务科</w:t>
      </w:r>
    </w:p>
    <w:p>
      <w:pPr>
        <w:pStyle w:val="12"/>
        <w:ind w:left="426" w:leftChars="203" w:firstLine="5760" w:firstLineChars="2400"/>
        <w:rPr>
          <w:rFonts w:hint="eastAsia" w:ascii="宋体" w:hAnsi="宋体" w:eastAsia="宋体" w:cs="宋体"/>
          <w:color w:val="000000"/>
          <w:sz w:val="24"/>
          <w:szCs w:val="24"/>
          <w:lang w:val="en-US" w:eastAsia="zh-CN"/>
        </w:rPr>
      </w:pPr>
    </w:p>
    <w:p>
      <w:pPr>
        <w:pStyle w:val="12"/>
        <w:ind w:left="426" w:leftChars="203" w:firstLine="6000" w:firstLineChars="250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2024年5月8日</w:t>
      </w:r>
    </w:p>
    <w:p>
      <w:pPr>
        <w:pStyle w:val="22"/>
        <w:rPr>
          <w:color w:val="000000"/>
        </w:rPr>
      </w:pPr>
      <w:bookmarkStart w:id="11" w:name="_Toc481873149"/>
      <w:r>
        <w:rPr>
          <w:rFonts w:hint="eastAsia"/>
          <w:color w:val="000000"/>
        </w:rPr>
        <w:t>第二</w:t>
      </w:r>
      <w:r>
        <w:rPr>
          <w:rFonts w:hint="eastAsia"/>
          <w:color w:val="000000"/>
          <w:lang w:eastAsia="zh-CN"/>
        </w:rPr>
        <w:t>章</w:t>
      </w:r>
      <w:r>
        <w:rPr>
          <w:rFonts w:hint="eastAsia"/>
          <w:color w:val="000000"/>
        </w:rPr>
        <w:t xml:space="preserve">  投标人须知</w:t>
      </w:r>
      <w:bookmarkEnd w:id="11"/>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2" w:firstLineChars="200"/>
        <w:jc w:val="left"/>
        <w:textAlignment w:val="auto"/>
        <w:rPr>
          <w:rFonts w:hint="eastAsia" w:ascii="宋体" w:hAnsi="宋体" w:eastAsia="宋体" w:cs="宋体"/>
          <w:b/>
          <w:bCs/>
          <w:i w:val="0"/>
          <w:iCs w:val="0"/>
          <w:caps w:val="0"/>
          <w:color w:val="3D3D3D"/>
          <w:spacing w:val="0"/>
          <w:sz w:val="24"/>
          <w:szCs w:val="24"/>
          <w:shd w:val="clear" w:fill="FFFFFF"/>
          <w:lang w:val="en-US" w:eastAsia="zh-CN"/>
        </w:rPr>
      </w:pPr>
      <w:r>
        <w:rPr>
          <w:rFonts w:hint="eastAsia" w:ascii="宋体" w:hAnsi="宋体" w:eastAsia="宋体" w:cs="宋体"/>
          <w:b/>
          <w:bCs/>
          <w:i w:val="0"/>
          <w:iCs w:val="0"/>
          <w:caps w:val="0"/>
          <w:color w:val="3D3D3D"/>
          <w:spacing w:val="0"/>
          <w:sz w:val="24"/>
          <w:szCs w:val="24"/>
          <w:shd w:val="clear" w:fill="FFFFFF"/>
          <w:lang w:val="en-US" w:eastAsia="zh-CN"/>
        </w:rPr>
        <w:t>一、总则</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b w:val="0"/>
          <w:bCs w:val="0"/>
          <w:i w:val="0"/>
          <w:iCs w:val="0"/>
          <w:caps w:val="0"/>
          <w:color w:val="3D3D3D"/>
          <w:spacing w:val="0"/>
          <w:sz w:val="24"/>
          <w:szCs w:val="24"/>
          <w:shd w:val="clear" w:fill="FFFFFF"/>
          <w:lang w:val="en-US" w:eastAsia="zh-CN"/>
        </w:rPr>
      </w:pPr>
      <w:r>
        <w:rPr>
          <w:rFonts w:hint="eastAsia" w:ascii="宋体" w:hAnsi="宋体" w:eastAsia="宋体" w:cs="宋体"/>
          <w:b w:val="0"/>
          <w:bCs w:val="0"/>
          <w:i w:val="0"/>
          <w:iCs w:val="0"/>
          <w:caps w:val="0"/>
          <w:color w:val="3D3D3D"/>
          <w:spacing w:val="0"/>
          <w:sz w:val="24"/>
          <w:szCs w:val="24"/>
          <w:shd w:val="clear" w:fill="FFFFFF"/>
          <w:lang w:val="en-US" w:eastAsia="zh-CN"/>
        </w:rPr>
        <w:t>1、本</w:t>
      </w:r>
      <w:r>
        <w:rPr>
          <w:rFonts w:hint="eastAsia" w:ascii="宋体" w:hAnsi="宋体" w:cs="宋体"/>
          <w:b w:val="0"/>
          <w:bCs w:val="0"/>
          <w:i w:val="0"/>
          <w:iCs w:val="0"/>
          <w:caps w:val="0"/>
          <w:color w:val="3D3D3D"/>
          <w:spacing w:val="0"/>
          <w:sz w:val="24"/>
          <w:szCs w:val="24"/>
          <w:shd w:val="clear" w:fill="FFFFFF"/>
          <w:lang w:val="en-US" w:eastAsia="zh-CN"/>
        </w:rPr>
        <w:t>询价</w:t>
      </w:r>
      <w:r>
        <w:rPr>
          <w:rFonts w:hint="eastAsia" w:ascii="宋体" w:hAnsi="宋体" w:eastAsia="宋体" w:cs="宋体"/>
          <w:b w:val="0"/>
          <w:bCs w:val="0"/>
          <w:i w:val="0"/>
          <w:iCs w:val="0"/>
          <w:caps w:val="0"/>
          <w:color w:val="3D3D3D"/>
          <w:spacing w:val="0"/>
          <w:sz w:val="24"/>
          <w:szCs w:val="24"/>
          <w:shd w:val="clear" w:fill="FFFFFF"/>
          <w:lang w:val="en-US" w:eastAsia="zh-CN"/>
        </w:rPr>
        <w:t>文件根据《中华人民共和国政府采购法》和《中华人民共和国政府采购法实施条例》等有关法律、法规、规章制定。</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2" w:firstLineChars="200"/>
        <w:jc w:val="left"/>
        <w:textAlignment w:val="auto"/>
        <w:rPr>
          <w:rFonts w:hint="eastAsia" w:ascii="宋体" w:hAnsi="宋体" w:eastAsia="宋体" w:cs="宋体"/>
          <w:b/>
          <w:bCs/>
          <w:i w:val="0"/>
          <w:iCs w:val="0"/>
          <w:caps w:val="0"/>
          <w:color w:val="3D3D3D"/>
          <w:spacing w:val="0"/>
          <w:sz w:val="24"/>
          <w:szCs w:val="24"/>
          <w:shd w:val="clear" w:fill="FFFFFF"/>
          <w:lang w:val="en-US" w:eastAsia="zh-CN"/>
        </w:rPr>
      </w:pPr>
      <w:r>
        <w:rPr>
          <w:rFonts w:hint="eastAsia" w:ascii="宋体" w:hAnsi="宋体" w:cs="宋体"/>
          <w:b/>
          <w:bCs/>
          <w:i w:val="0"/>
          <w:iCs w:val="0"/>
          <w:caps w:val="0"/>
          <w:color w:val="3D3D3D"/>
          <w:spacing w:val="0"/>
          <w:sz w:val="24"/>
          <w:szCs w:val="24"/>
          <w:shd w:val="clear" w:fill="FFFFFF"/>
          <w:lang w:val="en-US" w:eastAsia="zh-CN"/>
        </w:rPr>
        <w:t>2</w:t>
      </w:r>
      <w:r>
        <w:rPr>
          <w:rFonts w:hint="eastAsia" w:ascii="宋体" w:hAnsi="宋体" w:eastAsia="宋体" w:cs="宋体"/>
          <w:b/>
          <w:bCs/>
          <w:i w:val="0"/>
          <w:iCs w:val="0"/>
          <w:caps w:val="0"/>
          <w:color w:val="3D3D3D"/>
          <w:spacing w:val="0"/>
          <w:sz w:val="24"/>
          <w:szCs w:val="24"/>
          <w:shd w:val="clear" w:fill="FFFFFF"/>
          <w:lang w:val="en-US" w:eastAsia="zh-CN"/>
        </w:rPr>
        <w:t>、</w:t>
      </w:r>
      <w:r>
        <w:rPr>
          <w:rFonts w:hint="eastAsia" w:ascii="宋体" w:hAnsi="宋体" w:cs="宋体"/>
          <w:color w:val="000000"/>
          <w:sz w:val="24"/>
          <w:szCs w:val="24"/>
          <w:lang w:val="en-US" w:eastAsia="zh-CN"/>
        </w:rPr>
        <w:t>询价响应人</w:t>
      </w:r>
      <w:r>
        <w:rPr>
          <w:rFonts w:hint="eastAsia" w:ascii="宋体" w:hAnsi="宋体" w:eastAsia="宋体" w:cs="宋体"/>
          <w:b/>
          <w:bCs/>
          <w:i w:val="0"/>
          <w:iCs w:val="0"/>
          <w:caps w:val="0"/>
          <w:color w:val="3D3D3D"/>
          <w:spacing w:val="0"/>
          <w:sz w:val="24"/>
          <w:szCs w:val="24"/>
          <w:shd w:val="clear" w:fill="FFFFFF"/>
          <w:lang w:val="en-US" w:eastAsia="zh-CN"/>
        </w:rPr>
        <w:t>资格要求</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（1）参与本项目的</w:t>
      </w:r>
      <w:r>
        <w:rPr>
          <w:rFonts w:hint="eastAsia" w:ascii="宋体" w:hAnsi="宋体" w:cs="宋体"/>
          <w:color w:val="000000"/>
          <w:sz w:val="24"/>
          <w:szCs w:val="24"/>
          <w:lang w:val="en-US" w:eastAsia="zh-CN"/>
        </w:rPr>
        <w:t>询价响应人</w:t>
      </w:r>
      <w:r>
        <w:rPr>
          <w:rFonts w:hint="eastAsia" w:ascii="宋体" w:hAnsi="宋体" w:eastAsia="宋体" w:cs="宋体"/>
          <w:i w:val="0"/>
          <w:iCs w:val="0"/>
          <w:caps w:val="0"/>
          <w:color w:val="3D3D3D"/>
          <w:spacing w:val="0"/>
          <w:sz w:val="24"/>
          <w:szCs w:val="24"/>
          <w:shd w:val="clear" w:fill="FFFFFF"/>
          <w:lang w:val="en-US" w:eastAsia="zh-CN"/>
        </w:rPr>
        <w:t>必须满足的要求：详见招标公告。</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（2）</w:t>
      </w:r>
      <w:r>
        <w:rPr>
          <w:rFonts w:hint="eastAsia" w:ascii="宋体" w:hAnsi="宋体" w:cs="宋体"/>
          <w:color w:val="000000"/>
          <w:sz w:val="24"/>
          <w:szCs w:val="24"/>
          <w:lang w:val="en-US" w:eastAsia="zh-CN"/>
        </w:rPr>
        <w:t>询价响应人</w:t>
      </w:r>
      <w:r>
        <w:rPr>
          <w:rFonts w:hint="eastAsia" w:ascii="宋体" w:hAnsi="宋体" w:eastAsia="宋体" w:cs="宋体"/>
          <w:i w:val="0"/>
          <w:iCs w:val="0"/>
          <w:caps w:val="0"/>
          <w:color w:val="3D3D3D"/>
          <w:spacing w:val="0"/>
          <w:sz w:val="24"/>
          <w:szCs w:val="24"/>
          <w:shd w:val="clear" w:fill="FFFFFF"/>
          <w:lang w:val="en-US" w:eastAsia="zh-CN"/>
        </w:rPr>
        <w:t>之间如果存在下列情形之一的，不得同时参加同一包别或者不分包别的同一项目</w:t>
      </w:r>
      <w:r>
        <w:rPr>
          <w:rFonts w:hint="eastAsia" w:ascii="宋体" w:hAnsi="宋体" w:cs="宋体"/>
          <w:i w:val="0"/>
          <w:iCs w:val="0"/>
          <w:caps w:val="0"/>
          <w:color w:val="3D3D3D"/>
          <w:spacing w:val="0"/>
          <w:sz w:val="24"/>
          <w:szCs w:val="24"/>
          <w:shd w:val="clear" w:fill="FFFFFF"/>
          <w:lang w:val="en-US" w:eastAsia="zh-CN"/>
        </w:rPr>
        <w:t>报价</w:t>
      </w:r>
      <w:r>
        <w:rPr>
          <w:rFonts w:hint="eastAsia" w:ascii="宋体" w:hAnsi="宋体" w:eastAsia="宋体" w:cs="宋体"/>
          <w:i w:val="0"/>
          <w:iCs w:val="0"/>
          <w:caps w:val="0"/>
          <w:color w:val="3D3D3D"/>
          <w:spacing w:val="0"/>
          <w:sz w:val="24"/>
          <w:szCs w:val="24"/>
          <w:shd w:val="clear" w:fill="FFFFFF"/>
          <w:lang w:val="en-US" w:eastAsia="zh-CN"/>
        </w:rPr>
        <w:t>：</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①单位负责人为同一人或者存在直接控股、管理关系的不同供应商；</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②除单一来源采购项目外，为采购项目提供整体设计、规范编制或者项目管理、监理、检测等服务的供应商。</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cs="宋体"/>
          <w:i w:val="0"/>
          <w:iCs w:val="0"/>
          <w:caps w:val="0"/>
          <w:color w:val="3D3D3D"/>
          <w:spacing w:val="0"/>
          <w:sz w:val="24"/>
          <w:szCs w:val="24"/>
          <w:shd w:val="clear" w:fill="FFFFFF"/>
          <w:lang w:val="en-US" w:eastAsia="zh-CN"/>
        </w:rPr>
        <w:t>3</w:t>
      </w:r>
      <w:r>
        <w:rPr>
          <w:rFonts w:hint="eastAsia" w:ascii="宋体" w:hAnsi="宋体" w:eastAsia="宋体" w:cs="宋体"/>
          <w:i w:val="0"/>
          <w:iCs w:val="0"/>
          <w:caps w:val="0"/>
          <w:color w:val="3D3D3D"/>
          <w:spacing w:val="0"/>
          <w:sz w:val="24"/>
          <w:szCs w:val="24"/>
          <w:shd w:val="clear" w:fill="FFFFFF"/>
          <w:lang w:val="en-US" w:eastAsia="zh-CN"/>
        </w:rPr>
        <w:t>、</w:t>
      </w:r>
      <w:r>
        <w:rPr>
          <w:rFonts w:hint="eastAsia" w:ascii="宋体" w:hAnsi="宋体" w:cs="宋体"/>
          <w:color w:val="000000"/>
          <w:sz w:val="24"/>
          <w:szCs w:val="24"/>
          <w:lang w:val="en-US" w:eastAsia="zh-CN"/>
        </w:rPr>
        <w:t>询价响应人</w:t>
      </w:r>
      <w:r>
        <w:rPr>
          <w:rFonts w:hint="eastAsia" w:ascii="宋体" w:hAnsi="宋体" w:eastAsia="宋体" w:cs="宋体"/>
          <w:i w:val="0"/>
          <w:iCs w:val="0"/>
          <w:caps w:val="0"/>
          <w:color w:val="3D3D3D"/>
          <w:spacing w:val="0"/>
          <w:sz w:val="24"/>
          <w:szCs w:val="24"/>
          <w:shd w:val="clear" w:fill="FFFFFF"/>
          <w:lang w:val="en-US" w:eastAsia="zh-CN"/>
        </w:rPr>
        <w:t>必须确保自己信息真实、准确，否则，</w:t>
      </w:r>
      <w:r>
        <w:rPr>
          <w:rFonts w:hint="eastAsia" w:ascii="宋体" w:hAnsi="宋体" w:cs="宋体"/>
          <w:i w:val="0"/>
          <w:iCs w:val="0"/>
          <w:caps w:val="0"/>
          <w:color w:val="3D3D3D"/>
          <w:spacing w:val="0"/>
          <w:sz w:val="24"/>
          <w:szCs w:val="24"/>
          <w:shd w:val="clear" w:fill="FFFFFF"/>
          <w:lang w:val="en-US" w:eastAsia="zh-CN"/>
        </w:rPr>
        <w:t>询价响应人</w:t>
      </w:r>
      <w:r>
        <w:rPr>
          <w:rFonts w:hint="eastAsia" w:ascii="宋体" w:hAnsi="宋体" w:eastAsia="宋体" w:cs="宋体"/>
          <w:i w:val="0"/>
          <w:iCs w:val="0"/>
          <w:caps w:val="0"/>
          <w:color w:val="3D3D3D"/>
          <w:spacing w:val="0"/>
          <w:sz w:val="24"/>
          <w:szCs w:val="24"/>
          <w:shd w:val="clear" w:fill="FFFFFF"/>
          <w:lang w:val="en-US" w:eastAsia="zh-CN"/>
        </w:rPr>
        <w:t>因此蒙受损失，采购单位概不负责。</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cs="宋体"/>
          <w:b w:val="0"/>
          <w:bCs w:val="0"/>
          <w:i w:val="0"/>
          <w:iCs w:val="0"/>
          <w:caps w:val="0"/>
          <w:color w:val="3D3D3D"/>
          <w:spacing w:val="0"/>
          <w:sz w:val="24"/>
          <w:szCs w:val="24"/>
          <w:shd w:val="clear" w:fill="FFFFFF"/>
          <w:lang w:val="en-US" w:eastAsia="zh-CN"/>
        </w:rPr>
        <w:t>4</w:t>
      </w:r>
      <w:r>
        <w:rPr>
          <w:rFonts w:hint="eastAsia" w:ascii="宋体" w:hAnsi="宋体" w:eastAsia="宋体" w:cs="宋体"/>
          <w:b w:val="0"/>
          <w:bCs w:val="0"/>
          <w:i w:val="0"/>
          <w:iCs w:val="0"/>
          <w:caps w:val="0"/>
          <w:color w:val="3D3D3D"/>
          <w:spacing w:val="0"/>
          <w:sz w:val="24"/>
          <w:szCs w:val="24"/>
          <w:shd w:val="clear" w:fill="FFFFFF"/>
          <w:lang w:val="en-US" w:eastAsia="zh-CN"/>
        </w:rPr>
        <w:t>、踏勘现场：</w:t>
      </w:r>
      <w:r>
        <w:rPr>
          <w:rFonts w:hint="eastAsia" w:ascii="宋体" w:hAnsi="宋体" w:cs="宋体"/>
          <w:color w:val="000000"/>
          <w:sz w:val="24"/>
          <w:szCs w:val="24"/>
          <w:lang w:val="en-US" w:eastAsia="zh-CN"/>
        </w:rPr>
        <w:t>询价响应人</w:t>
      </w:r>
      <w:r>
        <w:rPr>
          <w:rFonts w:hint="eastAsia" w:ascii="宋体" w:hAnsi="宋体" w:eastAsia="宋体" w:cs="宋体"/>
          <w:i w:val="0"/>
          <w:iCs w:val="0"/>
          <w:caps w:val="0"/>
          <w:color w:val="3D3D3D"/>
          <w:spacing w:val="0"/>
          <w:sz w:val="24"/>
          <w:szCs w:val="24"/>
          <w:shd w:val="clear" w:fill="FFFFFF"/>
          <w:lang w:val="en-US" w:eastAsia="zh-CN"/>
        </w:rPr>
        <w:t>自行踏勘现场。</w:t>
      </w:r>
      <w:r>
        <w:rPr>
          <w:rFonts w:hint="eastAsia" w:ascii="宋体" w:hAnsi="宋体" w:cs="宋体"/>
          <w:color w:val="000000"/>
          <w:sz w:val="24"/>
          <w:szCs w:val="24"/>
          <w:lang w:val="en-US" w:eastAsia="zh-CN"/>
        </w:rPr>
        <w:t>询价响应人</w:t>
      </w:r>
      <w:r>
        <w:rPr>
          <w:rFonts w:hint="eastAsia" w:ascii="宋体" w:hAnsi="宋体" w:eastAsia="宋体" w:cs="宋体"/>
          <w:i w:val="0"/>
          <w:iCs w:val="0"/>
          <w:caps w:val="0"/>
          <w:color w:val="3D3D3D"/>
          <w:spacing w:val="0"/>
          <w:sz w:val="24"/>
          <w:szCs w:val="24"/>
          <w:shd w:val="clear" w:fill="FFFFFF"/>
          <w:lang w:val="en-US" w:eastAsia="zh-CN"/>
        </w:rPr>
        <w:t>应认真对本项目实施现场环境进行踏勘，对项目环境和影响等因素，做出理性的判断和估价。</w:t>
      </w:r>
      <w:r>
        <w:rPr>
          <w:rFonts w:hint="eastAsia" w:ascii="宋体" w:hAnsi="宋体" w:cs="宋体"/>
          <w:color w:val="000000"/>
          <w:sz w:val="24"/>
          <w:szCs w:val="24"/>
          <w:lang w:val="en-US" w:eastAsia="zh-CN"/>
        </w:rPr>
        <w:t>询价响应人</w:t>
      </w:r>
      <w:r>
        <w:rPr>
          <w:rFonts w:hint="eastAsia" w:ascii="宋体" w:hAnsi="宋体" w:eastAsia="宋体" w:cs="宋体"/>
          <w:i w:val="0"/>
          <w:iCs w:val="0"/>
          <w:caps w:val="0"/>
          <w:color w:val="3D3D3D"/>
          <w:spacing w:val="0"/>
          <w:sz w:val="24"/>
          <w:szCs w:val="24"/>
          <w:shd w:val="clear" w:fill="FFFFFF"/>
          <w:lang w:val="en-US" w:eastAsia="zh-CN"/>
        </w:rPr>
        <w:t>自行负责在踏勘现场发生的人员伤亡和财产损失。</w:t>
      </w:r>
      <w:r>
        <w:rPr>
          <w:rFonts w:hint="eastAsia" w:ascii="宋体" w:hAnsi="宋体" w:cs="宋体"/>
          <w:i w:val="0"/>
          <w:iCs w:val="0"/>
          <w:caps w:val="0"/>
          <w:color w:val="3D3D3D"/>
          <w:spacing w:val="0"/>
          <w:sz w:val="24"/>
          <w:szCs w:val="24"/>
          <w:shd w:val="clear" w:fill="FFFFFF"/>
          <w:lang w:val="en-US" w:eastAsia="zh-CN"/>
        </w:rPr>
        <w:t>成交</w:t>
      </w:r>
      <w:r>
        <w:rPr>
          <w:rFonts w:hint="eastAsia" w:ascii="宋体" w:hAnsi="宋体" w:eastAsia="宋体" w:cs="宋体"/>
          <w:i w:val="0"/>
          <w:iCs w:val="0"/>
          <w:caps w:val="0"/>
          <w:color w:val="3D3D3D"/>
          <w:spacing w:val="0"/>
          <w:sz w:val="24"/>
          <w:szCs w:val="24"/>
          <w:shd w:val="clear" w:fill="FFFFFF"/>
          <w:lang w:val="en-US" w:eastAsia="zh-CN"/>
        </w:rPr>
        <w:t>后签订合同时和服务过程中，</w:t>
      </w:r>
      <w:r>
        <w:rPr>
          <w:rFonts w:hint="eastAsia" w:ascii="宋体" w:hAnsi="宋体" w:cs="宋体"/>
          <w:color w:val="000000"/>
          <w:sz w:val="24"/>
          <w:szCs w:val="24"/>
          <w:lang w:val="en-US" w:eastAsia="zh-CN"/>
        </w:rPr>
        <w:t>成交人</w:t>
      </w:r>
      <w:r>
        <w:rPr>
          <w:rFonts w:hint="eastAsia" w:ascii="宋体" w:hAnsi="宋体" w:eastAsia="宋体" w:cs="宋体"/>
          <w:i w:val="0"/>
          <w:iCs w:val="0"/>
          <w:caps w:val="0"/>
          <w:color w:val="3D3D3D"/>
          <w:spacing w:val="0"/>
          <w:sz w:val="24"/>
          <w:szCs w:val="24"/>
          <w:shd w:val="clear" w:fill="FFFFFF"/>
          <w:lang w:val="en-US" w:eastAsia="zh-CN"/>
        </w:rPr>
        <w:t>不得以不了解或不完全了解现场情况为由，提出任何形式的增加费用或索赔的要求。</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cs="宋体"/>
          <w:b w:val="0"/>
          <w:bCs w:val="0"/>
          <w:i w:val="0"/>
          <w:iCs w:val="0"/>
          <w:caps w:val="0"/>
          <w:color w:val="3D3D3D"/>
          <w:spacing w:val="0"/>
          <w:sz w:val="24"/>
          <w:szCs w:val="24"/>
          <w:shd w:val="clear" w:fill="FFFFFF"/>
          <w:lang w:val="en-US" w:eastAsia="zh-CN"/>
        </w:rPr>
        <w:t>5</w:t>
      </w:r>
      <w:r>
        <w:rPr>
          <w:rFonts w:hint="eastAsia" w:ascii="宋体" w:hAnsi="宋体" w:eastAsia="宋体" w:cs="宋体"/>
          <w:b w:val="0"/>
          <w:bCs w:val="0"/>
          <w:i w:val="0"/>
          <w:iCs w:val="0"/>
          <w:caps w:val="0"/>
          <w:color w:val="3D3D3D"/>
          <w:spacing w:val="0"/>
          <w:sz w:val="24"/>
          <w:szCs w:val="24"/>
          <w:shd w:val="clear" w:fill="FFFFFF"/>
          <w:lang w:val="en-US" w:eastAsia="zh-CN"/>
        </w:rPr>
        <w:t>、联合体</w:t>
      </w:r>
      <w:r>
        <w:rPr>
          <w:rFonts w:hint="eastAsia" w:ascii="宋体" w:hAnsi="宋体" w:cs="宋体"/>
          <w:b w:val="0"/>
          <w:bCs w:val="0"/>
          <w:i w:val="0"/>
          <w:iCs w:val="0"/>
          <w:caps w:val="0"/>
          <w:color w:val="3D3D3D"/>
          <w:spacing w:val="0"/>
          <w:sz w:val="24"/>
          <w:szCs w:val="24"/>
          <w:shd w:val="clear" w:fill="FFFFFF"/>
          <w:lang w:val="en-US" w:eastAsia="zh-CN"/>
        </w:rPr>
        <w:t>报价</w:t>
      </w:r>
      <w:r>
        <w:rPr>
          <w:rFonts w:hint="eastAsia" w:ascii="宋体" w:hAnsi="宋体" w:eastAsia="宋体" w:cs="宋体"/>
          <w:b w:val="0"/>
          <w:bCs w:val="0"/>
          <w:i w:val="0"/>
          <w:iCs w:val="0"/>
          <w:caps w:val="0"/>
          <w:color w:val="3D3D3D"/>
          <w:spacing w:val="0"/>
          <w:sz w:val="24"/>
          <w:szCs w:val="24"/>
          <w:shd w:val="clear" w:fill="FFFFFF"/>
          <w:lang w:val="en-US" w:eastAsia="zh-CN"/>
        </w:rPr>
        <w:t>：</w:t>
      </w:r>
      <w:r>
        <w:rPr>
          <w:rFonts w:hint="eastAsia" w:ascii="宋体" w:hAnsi="宋体" w:eastAsia="宋体" w:cs="宋体"/>
          <w:i w:val="0"/>
          <w:iCs w:val="0"/>
          <w:caps w:val="0"/>
          <w:color w:val="3D3D3D"/>
          <w:spacing w:val="0"/>
          <w:sz w:val="24"/>
          <w:szCs w:val="24"/>
          <w:shd w:val="clear" w:fill="FFFFFF"/>
          <w:lang w:val="en-US" w:eastAsia="zh-CN"/>
        </w:rPr>
        <w:t>本项目不接受联合体</w:t>
      </w:r>
      <w:r>
        <w:rPr>
          <w:rFonts w:hint="eastAsia" w:ascii="宋体" w:hAnsi="宋体" w:cs="宋体"/>
          <w:i w:val="0"/>
          <w:iCs w:val="0"/>
          <w:caps w:val="0"/>
          <w:color w:val="3D3D3D"/>
          <w:spacing w:val="0"/>
          <w:sz w:val="24"/>
          <w:szCs w:val="24"/>
          <w:shd w:val="clear" w:fill="FFFFFF"/>
          <w:lang w:val="en-US" w:eastAsia="zh-CN"/>
        </w:rPr>
        <w:t>报价</w:t>
      </w:r>
      <w:r>
        <w:rPr>
          <w:rFonts w:hint="eastAsia" w:ascii="宋体" w:hAnsi="宋体" w:eastAsia="宋体" w:cs="宋体"/>
          <w:i w:val="0"/>
          <w:iCs w:val="0"/>
          <w:caps w:val="0"/>
          <w:color w:val="3D3D3D"/>
          <w:spacing w:val="0"/>
          <w:sz w:val="24"/>
          <w:szCs w:val="24"/>
          <w:shd w:val="clear" w:fill="FFFFFF"/>
          <w:lang w:val="en-US" w:eastAsia="zh-CN"/>
        </w:rPr>
        <w:t>。</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lang w:eastAsia="zh-CN"/>
        </w:rPr>
      </w:pPr>
      <w:r>
        <w:rPr>
          <w:rFonts w:hint="eastAsia" w:ascii="宋体" w:hAnsi="宋体" w:cs="宋体"/>
          <w:b w:val="0"/>
          <w:bCs w:val="0"/>
          <w:i w:val="0"/>
          <w:iCs w:val="0"/>
          <w:caps w:val="0"/>
          <w:color w:val="3D3D3D"/>
          <w:spacing w:val="0"/>
          <w:sz w:val="24"/>
          <w:szCs w:val="24"/>
          <w:shd w:val="clear" w:fill="FFFFFF"/>
          <w:lang w:val="en-US" w:eastAsia="zh-CN"/>
        </w:rPr>
        <w:t>6</w:t>
      </w:r>
      <w:r>
        <w:rPr>
          <w:rFonts w:hint="eastAsia" w:ascii="宋体" w:hAnsi="宋体" w:eastAsia="宋体" w:cs="宋体"/>
          <w:b w:val="0"/>
          <w:bCs w:val="0"/>
          <w:i w:val="0"/>
          <w:iCs w:val="0"/>
          <w:caps w:val="0"/>
          <w:color w:val="3D3D3D"/>
          <w:spacing w:val="0"/>
          <w:sz w:val="24"/>
          <w:szCs w:val="24"/>
          <w:shd w:val="clear" w:fill="FFFFFF"/>
          <w:lang w:val="en-US" w:eastAsia="zh-CN"/>
        </w:rPr>
        <w:t>、</w:t>
      </w:r>
      <w:r>
        <w:rPr>
          <w:rFonts w:hint="eastAsia" w:ascii="宋体" w:hAnsi="宋体" w:cs="宋体"/>
          <w:b w:val="0"/>
          <w:bCs w:val="0"/>
          <w:i w:val="0"/>
          <w:iCs w:val="0"/>
          <w:caps w:val="0"/>
          <w:color w:val="3D3D3D"/>
          <w:spacing w:val="0"/>
          <w:sz w:val="24"/>
          <w:szCs w:val="24"/>
          <w:shd w:val="clear" w:fill="FFFFFF"/>
          <w:lang w:val="en-US" w:eastAsia="zh-CN"/>
        </w:rPr>
        <w:t>报价</w:t>
      </w:r>
      <w:r>
        <w:rPr>
          <w:rFonts w:hint="eastAsia" w:ascii="宋体" w:hAnsi="宋体" w:eastAsia="宋体" w:cs="宋体"/>
          <w:b w:val="0"/>
          <w:bCs w:val="0"/>
          <w:i w:val="0"/>
          <w:iCs w:val="0"/>
          <w:caps w:val="0"/>
          <w:color w:val="3D3D3D"/>
          <w:spacing w:val="0"/>
          <w:sz w:val="24"/>
          <w:szCs w:val="24"/>
          <w:shd w:val="clear" w:fill="FFFFFF"/>
          <w:lang w:val="en-US" w:eastAsia="zh-CN"/>
        </w:rPr>
        <w:t>费用：</w:t>
      </w:r>
      <w:r>
        <w:rPr>
          <w:rFonts w:hint="eastAsia" w:ascii="宋体" w:hAnsi="宋体" w:cs="宋体"/>
          <w:color w:val="000000"/>
          <w:sz w:val="24"/>
          <w:szCs w:val="24"/>
          <w:lang w:val="en-US" w:eastAsia="zh-CN"/>
        </w:rPr>
        <w:t>询价响应人</w:t>
      </w:r>
      <w:r>
        <w:rPr>
          <w:rFonts w:hint="eastAsia" w:ascii="宋体" w:hAnsi="宋体" w:eastAsia="宋体" w:cs="宋体"/>
          <w:i w:val="0"/>
          <w:iCs w:val="0"/>
          <w:caps w:val="0"/>
          <w:color w:val="3D3D3D"/>
          <w:spacing w:val="0"/>
          <w:sz w:val="24"/>
          <w:szCs w:val="24"/>
          <w:shd w:val="clear" w:fill="FFFFFF"/>
          <w:lang w:val="en-US" w:eastAsia="zh-CN"/>
        </w:rPr>
        <w:t>必须自行承担参加投标的所有费用。不论中标与否，采购单位在任何情况下均无义务和责任承担这些费用。</w:t>
      </w:r>
    </w:p>
    <w:p>
      <w:pPr>
        <w:pageBreakBefore w:val="0"/>
        <w:widowControl/>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lang w:val="en-US" w:eastAsia="zh-CN"/>
          <w14:textFill>
            <w14:solidFill>
              <w14:schemeClr w14:val="tx1"/>
            </w14:solidFill>
          </w14:textFill>
        </w:rPr>
        <w:t xml:space="preserve">二、 </w:t>
      </w:r>
      <w:r>
        <w:rPr>
          <w:rFonts w:hint="eastAsia" w:asciiTheme="minorEastAsia" w:hAnsiTheme="minorEastAsia" w:eastAsiaTheme="minorEastAsia" w:cstheme="minorEastAsia"/>
          <w:b/>
          <w:color w:val="000000" w:themeColor="text1"/>
          <w:sz w:val="24"/>
          <w14:textFill>
            <w14:solidFill>
              <w14:schemeClr w14:val="tx1"/>
            </w14:solidFill>
          </w14:textFill>
        </w:rPr>
        <w:t>投标报价</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firstLine="480" w:firstLineChars="200"/>
      </w:pPr>
      <w:r>
        <w:rPr>
          <w:rFonts w:hint="eastAsia" w:ascii="宋体" w:hAnsi="宋体" w:eastAsia="宋体" w:cs="宋体"/>
          <w:b w:val="0"/>
          <w:bCs w:val="0"/>
          <w:i w:val="0"/>
          <w:iCs w:val="0"/>
          <w:caps w:val="0"/>
          <w:color w:val="3D3D3D"/>
          <w:spacing w:val="0"/>
          <w:sz w:val="24"/>
          <w:szCs w:val="24"/>
          <w:shd w:val="clear" w:fill="FFFFFF"/>
          <w:lang w:val="en-US" w:eastAsia="zh-CN"/>
        </w:rPr>
        <w:t>1、</w:t>
      </w:r>
      <w:r>
        <w:rPr>
          <w:rFonts w:hint="eastAsia" w:ascii="宋体" w:hAnsi="宋体" w:cs="宋体"/>
          <w:i w:val="0"/>
          <w:iCs w:val="0"/>
          <w:caps w:val="0"/>
          <w:color w:val="3D3D3D"/>
          <w:spacing w:val="0"/>
          <w:sz w:val="24"/>
          <w:szCs w:val="24"/>
          <w:shd w:val="clear" w:fill="FFFFFF"/>
          <w:lang w:val="en-US" w:eastAsia="zh-CN"/>
        </w:rPr>
        <w:t>询价</w:t>
      </w:r>
      <w:r>
        <w:rPr>
          <w:rFonts w:hint="eastAsia" w:ascii="宋体" w:hAnsi="宋体" w:eastAsia="宋体" w:cs="宋体"/>
          <w:i w:val="0"/>
          <w:iCs w:val="0"/>
          <w:caps w:val="0"/>
          <w:color w:val="3D3D3D"/>
          <w:spacing w:val="0"/>
          <w:sz w:val="24"/>
          <w:szCs w:val="24"/>
          <w:shd w:val="clear" w:fill="FFFFFF"/>
          <w:lang w:val="en-US" w:eastAsia="zh-CN"/>
        </w:rPr>
        <w:t>文件及封袋应写明：项目名称、供应商名称、日期、项目编号。并按上述资料的顺序装订成册，一式二份，正、副本各一份，合并于一个包装袋内，包装密封且在密封处加盖单位公章</w:t>
      </w:r>
      <w:r>
        <w:rPr>
          <w:rFonts w:hint="eastAsia" w:ascii="宋体" w:hAnsi="宋体" w:cs="宋体"/>
          <w:i w:val="0"/>
          <w:iCs w:val="0"/>
          <w:caps w:val="0"/>
          <w:color w:val="3D3D3D"/>
          <w:spacing w:val="0"/>
          <w:sz w:val="24"/>
          <w:szCs w:val="24"/>
          <w:shd w:val="clear" w:fill="FFFFFF"/>
          <w:lang w:val="en-US" w:eastAsia="zh-CN"/>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firstLine="480" w:firstLineChars="200"/>
        <w:rPr>
          <w:rFonts w:hint="eastAsia" w:ascii="宋体" w:hAnsi="宋体" w:eastAsia="宋体" w:cs="宋体"/>
          <w:b w:val="0"/>
          <w:bCs w:val="0"/>
          <w:i w:val="0"/>
          <w:iCs w:val="0"/>
          <w:caps w:val="0"/>
          <w:color w:val="3D3D3D"/>
          <w:spacing w:val="0"/>
          <w:sz w:val="24"/>
          <w:szCs w:val="24"/>
          <w:shd w:val="clear" w:fill="FFFFFF"/>
          <w:lang w:val="en-US" w:eastAsia="zh-CN"/>
        </w:rPr>
      </w:pPr>
      <w:r>
        <w:rPr>
          <w:rFonts w:hint="eastAsia" w:ascii="宋体" w:hAnsi="宋体" w:eastAsia="宋体" w:cs="宋体"/>
          <w:b w:val="0"/>
          <w:bCs w:val="0"/>
          <w:i w:val="0"/>
          <w:iCs w:val="0"/>
          <w:caps w:val="0"/>
          <w:color w:val="3D3D3D"/>
          <w:spacing w:val="0"/>
          <w:sz w:val="24"/>
          <w:szCs w:val="24"/>
          <w:shd w:val="clear" w:fill="FFFFFF"/>
          <w:lang w:val="en-US" w:eastAsia="zh-CN"/>
        </w:rPr>
        <w:t>2、</w:t>
      </w:r>
      <w:r>
        <w:rPr>
          <w:rFonts w:hint="eastAsia" w:ascii="宋体" w:hAnsi="宋体" w:cs="宋体"/>
          <w:b w:val="0"/>
          <w:bCs w:val="0"/>
          <w:i w:val="0"/>
          <w:iCs w:val="0"/>
          <w:caps w:val="0"/>
          <w:color w:val="3D3D3D"/>
          <w:spacing w:val="0"/>
          <w:sz w:val="24"/>
          <w:szCs w:val="24"/>
          <w:shd w:val="clear" w:fill="FFFFFF"/>
          <w:lang w:val="en-US" w:eastAsia="zh-CN"/>
        </w:rPr>
        <w:t>询价</w:t>
      </w:r>
      <w:r>
        <w:rPr>
          <w:rFonts w:hint="eastAsia" w:ascii="宋体" w:hAnsi="宋体" w:eastAsia="宋体" w:cs="宋体"/>
          <w:b w:val="0"/>
          <w:bCs w:val="0"/>
          <w:i w:val="0"/>
          <w:iCs w:val="0"/>
          <w:caps w:val="0"/>
          <w:color w:val="3D3D3D"/>
          <w:spacing w:val="0"/>
          <w:sz w:val="24"/>
          <w:szCs w:val="24"/>
          <w:shd w:val="clear" w:fill="FFFFFF"/>
          <w:lang w:val="en-US" w:eastAsia="zh-CN"/>
        </w:rPr>
        <w:t>文件的货物报价表上应清楚地标明</w:t>
      </w:r>
      <w:r>
        <w:rPr>
          <w:rFonts w:hint="eastAsia" w:ascii="宋体" w:hAnsi="宋体" w:cs="宋体"/>
          <w:b w:val="0"/>
          <w:bCs w:val="0"/>
          <w:i w:val="0"/>
          <w:iCs w:val="0"/>
          <w:caps w:val="0"/>
          <w:color w:val="3D3D3D"/>
          <w:spacing w:val="0"/>
          <w:sz w:val="24"/>
          <w:szCs w:val="24"/>
          <w:shd w:val="clear" w:fill="FFFFFF"/>
          <w:lang w:val="en-US" w:eastAsia="zh-CN"/>
        </w:rPr>
        <w:t>报价</w:t>
      </w:r>
      <w:r>
        <w:rPr>
          <w:rFonts w:hint="eastAsia" w:ascii="宋体" w:hAnsi="宋体" w:eastAsia="宋体" w:cs="宋体"/>
          <w:b w:val="0"/>
          <w:bCs w:val="0"/>
          <w:i w:val="0"/>
          <w:iCs w:val="0"/>
          <w:caps w:val="0"/>
          <w:color w:val="3D3D3D"/>
          <w:spacing w:val="0"/>
          <w:sz w:val="24"/>
          <w:szCs w:val="24"/>
          <w:shd w:val="clear" w:fill="FFFFFF"/>
          <w:lang w:val="en-US" w:eastAsia="zh-CN"/>
        </w:rPr>
        <w:t>人拟提供货物的名称、生产厂家、品牌、型号、单位、数量、单价和总价等内容。</w:t>
      </w:r>
      <w:r>
        <w:rPr>
          <w:rFonts w:hint="eastAsia" w:ascii="宋体" w:hAnsi="宋体" w:cs="宋体"/>
          <w:b w:val="0"/>
          <w:bCs w:val="0"/>
          <w:i w:val="0"/>
          <w:iCs w:val="0"/>
          <w:caps w:val="0"/>
          <w:color w:val="3D3D3D"/>
          <w:spacing w:val="0"/>
          <w:sz w:val="24"/>
          <w:szCs w:val="24"/>
          <w:shd w:val="clear" w:fill="FFFFFF"/>
          <w:lang w:val="en-US" w:eastAsia="zh-CN"/>
        </w:rPr>
        <w:t>报价</w:t>
      </w:r>
      <w:r>
        <w:rPr>
          <w:rFonts w:hint="eastAsia" w:ascii="宋体" w:hAnsi="宋体" w:eastAsia="宋体" w:cs="宋体"/>
          <w:b w:val="0"/>
          <w:bCs w:val="0"/>
          <w:i w:val="0"/>
          <w:iCs w:val="0"/>
          <w:caps w:val="0"/>
          <w:color w:val="3D3D3D"/>
          <w:spacing w:val="0"/>
          <w:sz w:val="24"/>
          <w:szCs w:val="24"/>
          <w:shd w:val="clear" w:fill="FFFFFF"/>
          <w:lang w:val="en-US" w:eastAsia="zh-CN"/>
        </w:rPr>
        <w:t>人的报价应当包括满足本次</w:t>
      </w:r>
      <w:r>
        <w:rPr>
          <w:rFonts w:hint="eastAsia" w:ascii="宋体" w:hAnsi="宋体" w:cs="宋体"/>
          <w:b w:val="0"/>
          <w:bCs w:val="0"/>
          <w:i w:val="0"/>
          <w:iCs w:val="0"/>
          <w:caps w:val="0"/>
          <w:color w:val="3D3D3D"/>
          <w:spacing w:val="0"/>
          <w:sz w:val="24"/>
          <w:szCs w:val="24"/>
          <w:shd w:val="clear" w:fill="FFFFFF"/>
          <w:lang w:val="en-US" w:eastAsia="zh-CN"/>
        </w:rPr>
        <w:t>询价</w:t>
      </w:r>
      <w:r>
        <w:rPr>
          <w:rFonts w:hint="eastAsia" w:ascii="宋体" w:hAnsi="宋体" w:eastAsia="宋体" w:cs="宋体"/>
          <w:b w:val="0"/>
          <w:bCs w:val="0"/>
          <w:i w:val="0"/>
          <w:iCs w:val="0"/>
          <w:caps w:val="0"/>
          <w:color w:val="3D3D3D"/>
          <w:spacing w:val="0"/>
          <w:sz w:val="24"/>
          <w:szCs w:val="24"/>
          <w:shd w:val="clear" w:fill="FFFFFF"/>
          <w:lang w:val="en-US" w:eastAsia="zh-CN"/>
        </w:rPr>
        <w:t>全部采购需求所应提供的货物，以及伴随的服务和工程。所有</w:t>
      </w:r>
      <w:r>
        <w:rPr>
          <w:rFonts w:hint="eastAsia" w:ascii="宋体" w:hAnsi="宋体" w:cs="宋体"/>
          <w:b w:val="0"/>
          <w:bCs w:val="0"/>
          <w:i w:val="0"/>
          <w:iCs w:val="0"/>
          <w:caps w:val="0"/>
          <w:color w:val="3D3D3D"/>
          <w:spacing w:val="0"/>
          <w:sz w:val="24"/>
          <w:szCs w:val="24"/>
          <w:shd w:val="clear" w:fill="FFFFFF"/>
          <w:lang w:val="en-US" w:eastAsia="zh-CN"/>
        </w:rPr>
        <w:t>报价</w:t>
      </w:r>
      <w:r>
        <w:rPr>
          <w:rFonts w:hint="eastAsia" w:ascii="宋体" w:hAnsi="宋体" w:eastAsia="宋体" w:cs="宋体"/>
          <w:b w:val="0"/>
          <w:bCs w:val="0"/>
          <w:i w:val="0"/>
          <w:iCs w:val="0"/>
          <w:caps w:val="0"/>
          <w:color w:val="3D3D3D"/>
          <w:spacing w:val="0"/>
          <w:sz w:val="24"/>
          <w:szCs w:val="24"/>
          <w:shd w:val="clear" w:fill="FFFFFF"/>
          <w:lang w:val="en-US" w:eastAsia="zh-CN"/>
        </w:rPr>
        <w:t>均应以人民币报价。</w:t>
      </w:r>
      <w:r>
        <w:rPr>
          <w:rFonts w:hint="eastAsia" w:ascii="宋体" w:hAnsi="宋体" w:cs="宋体"/>
          <w:b w:val="0"/>
          <w:bCs w:val="0"/>
          <w:i w:val="0"/>
          <w:iCs w:val="0"/>
          <w:caps w:val="0"/>
          <w:color w:val="3D3D3D"/>
          <w:spacing w:val="0"/>
          <w:sz w:val="24"/>
          <w:szCs w:val="24"/>
          <w:shd w:val="clear" w:fill="FFFFFF"/>
          <w:lang w:val="en-US" w:eastAsia="zh-CN"/>
        </w:rPr>
        <w:t>报价</w:t>
      </w:r>
      <w:r>
        <w:rPr>
          <w:rFonts w:hint="eastAsia" w:ascii="宋体" w:hAnsi="宋体" w:eastAsia="宋体" w:cs="宋体"/>
          <w:b w:val="0"/>
          <w:bCs w:val="0"/>
          <w:i w:val="0"/>
          <w:iCs w:val="0"/>
          <w:caps w:val="0"/>
          <w:color w:val="3D3D3D"/>
          <w:spacing w:val="0"/>
          <w:sz w:val="24"/>
          <w:szCs w:val="24"/>
          <w:shd w:val="clear" w:fill="FFFFFF"/>
          <w:lang w:val="en-US" w:eastAsia="zh-CN"/>
        </w:rPr>
        <w:t>人的报价应遵守《中华人民共和国价格法》。</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b w:val="0"/>
          <w:bCs w:val="0"/>
          <w:i w:val="0"/>
          <w:iCs w:val="0"/>
          <w:caps w:val="0"/>
          <w:color w:val="3D3D3D"/>
          <w:spacing w:val="0"/>
          <w:sz w:val="24"/>
          <w:szCs w:val="24"/>
          <w:shd w:val="clear" w:fill="FFFFFF"/>
          <w:lang w:val="en-US" w:eastAsia="zh-CN"/>
        </w:rPr>
      </w:pPr>
      <w:r>
        <w:rPr>
          <w:rFonts w:hint="eastAsia" w:ascii="宋体" w:hAnsi="宋体" w:eastAsia="宋体" w:cs="宋体"/>
          <w:b w:val="0"/>
          <w:bCs w:val="0"/>
          <w:i w:val="0"/>
          <w:iCs w:val="0"/>
          <w:caps w:val="0"/>
          <w:color w:val="3D3D3D"/>
          <w:spacing w:val="0"/>
          <w:sz w:val="24"/>
          <w:szCs w:val="24"/>
          <w:shd w:val="clear" w:fill="FFFFFF"/>
          <w:lang w:val="en-US" w:eastAsia="zh-CN"/>
        </w:rPr>
        <w:t>3、除非特别要求，每个项目（或每个包）只允许有一个方案、一个报价。多方案、多报价的</w:t>
      </w:r>
      <w:r>
        <w:rPr>
          <w:rFonts w:hint="eastAsia" w:ascii="宋体" w:hAnsi="宋体" w:cs="宋体"/>
          <w:b w:val="0"/>
          <w:bCs w:val="0"/>
          <w:i w:val="0"/>
          <w:iCs w:val="0"/>
          <w:caps w:val="0"/>
          <w:color w:val="3D3D3D"/>
          <w:spacing w:val="0"/>
          <w:sz w:val="24"/>
          <w:szCs w:val="24"/>
          <w:shd w:val="clear" w:fill="FFFFFF"/>
          <w:lang w:val="en-US" w:eastAsia="zh-CN"/>
        </w:rPr>
        <w:t>报价</w:t>
      </w:r>
      <w:r>
        <w:rPr>
          <w:rFonts w:hint="eastAsia" w:ascii="宋体" w:hAnsi="宋体" w:eastAsia="宋体" w:cs="宋体"/>
          <w:b w:val="0"/>
          <w:bCs w:val="0"/>
          <w:i w:val="0"/>
          <w:iCs w:val="0"/>
          <w:caps w:val="0"/>
          <w:color w:val="3D3D3D"/>
          <w:spacing w:val="0"/>
          <w:sz w:val="24"/>
          <w:szCs w:val="24"/>
          <w:shd w:val="clear" w:fill="FFFFFF"/>
          <w:lang w:val="en-US" w:eastAsia="zh-CN"/>
        </w:rPr>
        <w:t>文件将视为无效</w:t>
      </w:r>
      <w:r>
        <w:rPr>
          <w:rFonts w:hint="eastAsia" w:ascii="宋体" w:hAnsi="宋体" w:cs="宋体"/>
          <w:b w:val="0"/>
          <w:bCs w:val="0"/>
          <w:i w:val="0"/>
          <w:iCs w:val="0"/>
          <w:caps w:val="0"/>
          <w:color w:val="3D3D3D"/>
          <w:spacing w:val="0"/>
          <w:sz w:val="24"/>
          <w:szCs w:val="24"/>
          <w:shd w:val="clear" w:fill="FFFFFF"/>
          <w:lang w:val="en-US" w:eastAsia="zh-CN"/>
        </w:rPr>
        <w:t>报价</w:t>
      </w:r>
      <w:r>
        <w:rPr>
          <w:rFonts w:hint="eastAsia" w:ascii="宋体" w:hAnsi="宋体" w:eastAsia="宋体" w:cs="宋体"/>
          <w:b w:val="0"/>
          <w:bCs w:val="0"/>
          <w:i w:val="0"/>
          <w:iCs w:val="0"/>
          <w:caps w:val="0"/>
          <w:color w:val="3D3D3D"/>
          <w:spacing w:val="0"/>
          <w:sz w:val="24"/>
          <w:szCs w:val="24"/>
          <w:shd w:val="clear" w:fill="FFFFFF"/>
          <w:lang w:val="en-US" w:eastAsia="zh-CN"/>
        </w:rPr>
        <w:t>文件。</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b w:val="0"/>
          <w:bCs w:val="0"/>
          <w:i w:val="0"/>
          <w:iCs w:val="0"/>
          <w:caps w:val="0"/>
          <w:color w:val="3D3D3D"/>
          <w:spacing w:val="0"/>
          <w:sz w:val="24"/>
          <w:szCs w:val="24"/>
          <w:shd w:val="clear" w:fill="FFFFFF"/>
          <w:lang w:val="en-US" w:eastAsia="zh-CN"/>
        </w:rPr>
      </w:pPr>
      <w:r>
        <w:rPr>
          <w:rFonts w:hint="eastAsia" w:ascii="宋体" w:hAnsi="宋体" w:eastAsia="宋体" w:cs="宋体"/>
          <w:b w:val="0"/>
          <w:bCs w:val="0"/>
          <w:i w:val="0"/>
          <w:iCs w:val="0"/>
          <w:caps w:val="0"/>
          <w:color w:val="3D3D3D"/>
          <w:spacing w:val="0"/>
          <w:sz w:val="24"/>
          <w:szCs w:val="24"/>
          <w:shd w:val="clear" w:fill="FFFFFF"/>
          <w:lang w:val="en-US" w:eastAsia="zh-CN"/>
        </w:rPr>
        <w:t>4、报价高于最高限价的</w:t>
      </w:r>
      <w:r>
        <w:rPr>
          <w:rFonts w:hint="eastAsia" w:ascii="宋体" w:hAnsi="宋体" w:cs="宋体"/>
          <w:b w:val="0"/>
          <w:bCs w:val="0"/>
          <w:i w:val="0"/>
          <w:iCs w:val="0"/>
          <w:caps w:val="0"/>
          <w:color w:val="3D3D3D"/>
          <w:spacing w:val="0"/>
          <w:sz w:val="24"/>
          <w:szCs w:val="24"/>
          <w:shd w:val="clear" w:fill="FFFFFF"/>
          <w:lang w:val="en-US" w:eastAsia="zh-CN"/>
        </w:rPr>
        <w:t>报价</w:t>
      </w:r>
      <w:r>
        <w:rPr>
          <w:rFonts w:hint="eastAsia" w:ascii="宋体" w:hAnsi="宋体" w:eastAsia="宋体" w:cs="宋体"/>
          <w:b w:val="0"/>
          <w:bCs w:val="0"/>
          <w:i w:val="0"/>
          <w:iCs w:val="0"/>
          <w:caps w:val="0"/>
          <w:color w:val="3D3D3D"/>
          <w:spacing w:val="0"/>
          <w:sz w:val="24"/>
          <w:szCs w:val="24"/>
          <w:shd w:val="clear" w:fill="FFFFFF"/>
          <w:lang w:val="en-US" w:eastAsia="zh-CN"/>
        </w:rPr>
        <w:t>无效。</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5、</w:t>
      </w:r>
      <w:r>
        <w:rPr>
          <w:rFonts w:hint="eastAsia" w:ascii="宋体" w:hAnsi="宋体" w:cs="宋体"/>
          <w:color w:val="000000"/>
          <w:sz w:val="24"/>
          <w:szCs w:val="24"/>
          <w:lang w:val="en-US" w:eastAsia="zh-CN"/>
        </w:rPr>
        <w:t>询价响应人</w:t>
      </w:r>
      <w:r>
        <w:rPr>
          <w:rFonts w:hint="eastAsia" w:ascii="宋体" w:hAnsi="宋体" w:eastAsia="宋体" w:cs="宋体"/>
          <w:i w:val="0"/>
          <w:iCs w:val="0"/>
          <w:caps w:val="0"/>
          <w:color w:val="3D3D3D"/>
          <w:spacing w:val="0"/>
          <w:sz w:val="24"/>
          <w:szCs w:val="24"/>
          <w:shd w:val="clear" w:fill="FFFFFF"/>
          <w:lang w:val="en-US" w:eastAsia="zh-CN"/>
        </w:rPr>
        <w:t>在递交报价文件前可与采购人联系了解本次项目采购货物详细情况（或者查看采购人已有的样品），未实质性响应本次采购商品规格、品牌及技术参数的供应商所提供的投标样品不能通过评委会评审的责任由供应商自负。</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6、本次采购采用资格后审，在评标时进行；各</w:t>
      </w:r>
      <w:r>
        <w:rPr>
          <w:rFonts w:hint="eastAsia" w:ascii="宋体" w:hAnsi="宋体" w:cs="宋体"/>
          <w:color w:val="000000"/>
          <w:sz w:val="24"/>
          <w:szCs w:val="24"/>
          <w:lang w:val="en-US" w:eastAsia="zh-CN"/>
        </w:rPr>
        <w:t>询价响应人</w:t>
      </w:r>
      <w:r>
        <w:rPr>
          <w:rFonts w:hint="eastAsia" w:ascii="宋体" w:hAnsi="宋体" w:eastAsia="宋体" w:cs="宋体"/>
          <w:i w:val="0"/>
          <w:iCs w:val="0"/>
          <w:caps w:val="0"/>
          <w:color w:val="3D3D3D"/>
          <w:spacing w:val="0"/>
          <w:sz w:val="24"/>
          <w:szCs w:val="24"/>
          <w:shd w:val="clear" w:fill="FFFFFF"/>
          <w:lang w:val="en-US" w:eastAsia="zh-CN"/>
        </w:rPr>
        <w:t>请比照</w:t>
      </w:r>
      <w:r>
        <w:rPr>
          <w:rFonts w:hint="eastAsia" w:ascii="宋体" w:hAnsi="宋体" w:cs="宋体"/>
          <w:i w:val="0"/>
          <w:iCs w:val="0"/>
          <w:caps w:val="0"/>
          <w:color w:val="3D3D3D"/>
          <w:spacing w:val="0"/>
          <w:sz w:val="24"/>
          <w:szCs w:val="24"/>
          <w:shd w:val="clear" w:fill="FFFFFF"/>
          <w:lang w:val="en-US" w:eastAsia="zh-CN"/>
        </w:rPr>
        <w:t>报价</w:t>
      </w:r>
      <w:r>
        <w:rPr>
          <w:rFonts w:hint="eastAsia" w:ascii="宋体" w:hAnsi="宋体" w:eastAsia="宋体" w:cs="宋体"/>
          <w:i w:val="0"/>
          <w:iCs w:val="0"/>
          <w:caps w:val="0"/>
          <w:color w:val="3D3D3D"/>
          <w:spacing w:val="0"/>
          <w:sz w:val="24"/>
          <w:szCs w:val="24"/>
          <w:shd w:val="clear" w:fill="FFFFFF"/>
          <w:lang w:val="en-US" w:eastAsia="zh-CN"/>
        </w:rPr>
        <w:t>人资格条件确认是否参与</w:t>
      </w:r>
      <w:r>
        <w:rPr>
          <w:rFonts w:hint="eastAsia" w:ascii="宋体" w:hAnsi="宋体" w:cs="宋体"/>
          <w:i w:val="0"/>
          <w:iCs w:val="0"/>
          <w:caps w:val="0"/>
          <w:color w:val="3D3D3D"/>
          <w:spacing w:val="0"/>
          <w:sz w:val="24"/>
          <w:szCs w:val="24"/>
          <w:shd w:val="clear" w:fill="FFFFFF"/>
          <w:lang w:val="en-US" w:eastAsia="zh-CN"/>
        </w:rPr>
        <w:t>报价</w:t>
      </w:r>
      <w:r>
        <w:rPr>
          <w:rFonts w:hint="eastAsia" w:ascii="宋体" w:hAnsi="宋体" w:eastAsia="宋体" w:cs="宋体"/>
          <w:i w:val="0"/>
          <w:iCs w:val="0"/>
          <w:caps w:val="0"/>
          <w:color w:val="3D3D3D"/>
          <w:spacing w:val="0"/>
          <w:sz w:val="24"/>
          <w:szCs w:val="24"/>
          <w:shd w:val="clear" w:fill="FFFFFF"/>
          <w:lang w:val="en-US" w:eastAsia="zh-CN"/>
        </w:rPr>
        <w:t>，如因资格条件不足不能通过评审，责任自负。</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2" w:firstLineChars="200"/>
        <w:jc w:val="left"/>
        <w:textAlignment w:val="auto"/>
        <w:rPr>
          <w:rFonts w:hint="eastAsia" w:ascii="宋体" w:hAnsi="宋体" w:eastAsia="宋体" w:cs="宋体"/>
          <w:b/>
          <w:bCs/>
          <w:i w:val="0"/>
          <w:iCs w:val="0"/>
          <w:caps w:val="0"/>
          <w:color w:val="3D3D3D"/>
          <w:spacing w:val="0"/>
          <w:sz w:val="24"/>
          <w:szCs w:val="24"/>
          <w:shd w:val="clear" w:fill="FFFFFF"/>
          <w:lang w:val="en-US" w:eastAsia="zh-CN"/>
        </w:rPr>
      </w:pPr>
      <w:bookmarkStart w:id="12" w:name="_Toc418517858"/>
      <w:bookmarkStart w:id="13" w:name="_Toc15032"/>
      <w:bookmarkStart w:id="14" w:name="_Toc417655921"/>
      <w:r>
        <w:rPr>
          <w:rFonts w:hint="eastAsia" w:ascii="宋体" w:hAnsi="宋体" w:cs="宋体"/>
          <w:b/>
          <w:bCs/>
          <w:i w:val="0"/>
          <w:iCs w:val="0"/>
          <w:caps w:val="0"/>
          <w:color w:val="3D3D3D"/>
          <w:spacing w:val="0"/>
          <w:sz w:val="24"/>
          <w:szCs w:val="24"/>
          <w:shd w:val="clear" w:fill="FFFFFF"/>
          <w:lang w:val="en-US" w:eastAsia="zh-CN"/>
        </w:rPr>
        <w:t>三</w:t>
      </w:r>
      <w:r>
        <w:rPr>
          <w:rFonts w:hint="eastAsia" w:ascii="宋体" w:hAnsi="宋体" w:eastAsia="宋体" w:cs="宋体"/>
          <w:b/>
          <w:bCs/>
          <w:i w:val="0"/>
          <w:iCs w:val="0"/>
          <w:caps w:val="0"/>
          <w:color w:val="3D3D3D"/>
          <w:spacing w:val="0"/>
          <w:sz w:val="24"/>
          <w:szCs w:val="24"/>
          <w:shd w:val="clear" w:fill="FFFFFF"/>
          <w:lang w:val="en-US" w:eastAsia="zh-CN"/>
        </w:rPr>
        <w:t>、成交原则：</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在符合采购需求、质量和服务的前提下，询价小组确定综合有效最低报价的供应商作为成交供应商；</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b w:val="0"/>
          <w:bCs w:val="0"/>
          <w:i w:val="0"/>
          <w:iCs w:val="0"/>
          <w:caps w:val="0"/>
          <w:color w:val="3D3D3D"/>
          <w:spacing w:val="0"/>
          <w:sz w:val="24"/>
          <w:szCs w:val="24"/>
          <w:shd w:val="clear" w:fill="FFFFFF"/>
          <w:lang w:val="en-US" w:eastAsia="zh-CN"/>
        </w:rPr>
      </w:pPr>
      <w:r>
        <w:rPr>
          <w:rFonts w:hint="eastAsia" w:ascii="宋体" w:hAnsi="宋体" w:eastAsia="宋体" w:cs="宋体"/>
          <w:b w:val="0"/>
          <w:bCs w:val="0"/>
          <w:i w:val="0"/>
          <w:iCs w:val="0"/>
          <w:caps w:val="0"/>
          <w:color w:val="3D3D3D"/>
          <w:spacing w:val="0"/>
          <w:sz w:val="24"/>
          <w:szCs w:val="24"/>
          <w:shd w:val="clear" w:fill="FFFFFF"/>
          <w:lang w:val="en-US" w:eastAsia="zh-CN"/>
        </w:rPr>
        <w:t>报价评审：</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1、维护保养费报价</w:t>
      </w:r>
      <w:bookmarkStart w:id="15" w:name="OLE_LINK7"/>
      <w:r>
        <w:rPr>
          <w:rFonts w:hint="eastAsia" w:ascii="宋体" w:hAnsi="宋体" w:eastAsia="宋体" w:cs="宋体"/>
          <w:i w:val="0"/>
          <w:iCs w:val="0"/>
          <w:caps w:val="0"/>
          <w:color w:val="3D3D3D"/>
          <w:spacing w:val="0"/>
          <w:sz w:val="24"/>
          <w:szCs w:val="24"/>
          <w:shd w:val="clear" w:fill="FFFFFF"/>
          <w:lang w:val="en-US" w:eastAsia="zh-CN"/>
        </w:rPr>
        <w:t>:在符合采购需求、质量和服务的前提下的有效报价最低价。</w:t>
      </w:r>
    </w:p>
    <w:bookmarkEnd w:id="15"/>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2、消防配件费:在符合采购需求、质量和服务的前提下的（货物采购需求清单总价）有效报价最低价，单个易损配件超过采购人的单个易损配件控制价的报价为无效报价不进入评审。</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b/>
          <w:bCs/>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3、成交价：</w:t>
      </w:r>
      <w:r>
        <w:rPr>
          <w:rFonts w:hint="eastAsia" w:ascii="宋体" w:hAnsi="宋体" w:eastAsia="宋体" w:cs="宋体"/>
          <w:b/>
          <w:bCs/>
          <w:i w:val="0"/>
          <w:iCs w:val="0"/>
          <w:caps w:val="0"/>
          <w:color w:val="3D3D3D"/>
          <w:spacing w:val="0"/>
          <w:sz w:val="24"/>
          <w:szCs w:val="24"/>
          <w:shd w:val="clear" w:fill="FFFFFF"/>
          <w:lang w:val="en-US" w:eastAsia="zh-CN"/>
        </w:rPr>
        <w:t>维护保养费有效报价+消防配件费有效报价=综合报价的有效报价最低报价为成交价。</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4、若出现两家或两家以上报价最低且相等时，由采购人采用</w:t>
      </w:r>
      <w:r>
        <w:rPr>
          <w:rFonts w:hint="eastAsia" w:ascii="宋体" w:hAnsi="宋体" w:cs="宋体"/>
          <w:i w:val="0"/>
          <w:iCs w:val="0"/>
          <w:caps w:val="0"/>
          <w:color w:val="3D3D3D"/>
          <w:spacing w:val="0"/>
          <w:sz w:val="24"/>
          <w:szCs w:val="24"/>
          <w:shd w:val="clear" w:fill="FFFFFF"/>
          <w:lang w:val="en-US" w:eastAsia="zh-CN"/>
        </w:rPr>
        <w:t>二次议价的</w:t>
      </w:r>
      <w:r>
        <w:rPr>
          <w:rFonts w:hint="eastAsia" w:ascii="宋体" w:hAnsi="宋体" w:eastAsia="宋体" w:cs="宋体"/>
          <w:i w:val="0"/>
          <w:iCs w:val="0"/>
          <w:caps w:val="0"/>
          <w:color w:val="3D3D3D"/>
          <w:spacing w:val="0"/>
          <w:sz w:val="24"/>
          <w:szCs w:val="24"/>
          <w:shd w:val="clear" w:fill="FFFFFF"/>
          <w:lang w:val="en-US" w:eastAsia="zh-CN"/>
        </w:rPr>
        <w:t>方式确定成交供应商。</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5、由询价小组现场确定成交供应商。</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2" w:firstLineChars="200"/>
        <w:jc w:val="left"/>
        <w:textAlignment w:val="auto"/>
        <w:rPr>
          <w:rFonts w:hint="eastAsia" w:ascii="宋体" w:hAnsi="宋体" w:eastAsia="宋体" w:cs="宋体"/>
          <w:b/>
          <w:bCs/>
          <w:i w:val="0"/>
          <w:iCs w:val="0"/>
          <w:caps w:val="0"/>
          <w:color w:val="3D3D3D"/>
          <w:spacing w:val="0"/>
          <w:sz w:val="24"/>
          <w:szCs w:val="24"/>
          <w:shd w:val="clear" w:fill="FFFFFF"/>
          <w:lang w:val="en-US" w:eastAsia="zh-CN"/>
        </w:rPr>
      </w:pPr>
      <w:r>
        <w:rPr>
          <w:rFonts w:hint="eastAsia" w:ascii="宋体" w:hAnsi="宋体" w:cs="宋体"/>
          <w:b/>
          <w:bCs/>
          <w:i w:val="0"/>
          <w:iCs w:val="0"/>
          <w:caps w:val="0"/>
          <w:color w:val="3D3D3D"/>
          <w:spacing w:val="0"/>
          <w:sz w:val="24"/>
          <w:szCs w:val="24"/>
          <w:shd w:val="clear" w:fill="FFFFFF"/>
          <w:lang w:val="en-US" w:eastAsia="zh-CN"/>
        </w:rPr>
        <w:t>四</w:t>
      </w:r>
      <w:r>
        <w:rPr>
          <w:rFonts w:hint="eastAsia" w:ascii="宋体" w:hAnsi="宋体" w:eastAsia="宋体" w:cs="宋体"/>
          <w:b/>
          <w:bCs/>
          <w:i w:val="0"/>
          <w:iCs w:val="0"/>
          <w:caps w:val="0"/>
          <w:color w:val="3D3D3D"/>
          <w:spacing w:val="0"/>
          <w:sz w:val="24"/>
          <w:szCs w:val="24"/>
          <w:shd w:val="clear" w:fill="FFFFFF"/>
          <w:lang w:val="en-US" w:eastAsia="zh-CN"/>
        </w:rPr>
        <w:t>、废标条款：</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1、供应商对同一询价项目递交两份或多份内容不同的报价文件，或对同一询价项目有两个或多个报价，且未声明哪一份有效的。</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2、询价过程中，供应商报价明显低于成本价的，询价小组经评审后一致认定报价不合理的。</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3、未实质性响应采购需求的；</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2" w:firstLineChars="200"/>
        <w:jc w:val="left"/>
        <w:textAlignment w:val="auto"/>
        <w:rPr>
          <w:rFonts w:hint="eastAsia" w:ascii="宋体" w:hAnsi="宋体" w:eastAsia="宋体" w:cs="宋体"/>
          <w:b/>
          <w:bCs/>
          <w:i w:val="0"/>
          <w:iCs w:val="0"/>
          <w:caps w:val="0"/>
          <w:color w:val="3D3D3D"/>
          <w:spacing w:val="0"/>
          <w:sz w:val="24"/>
          <w:szCs w:val="24"/>
          <w:shd w:val="clear" w:fill="FFFFFF"/>
          <w:lang w:val="en-US" w:eastAsia="zh-CN"/>
        </w:rPr>
      </w:pPr>
      <w:r>
        <w:rPr>
          <w:rFonts w:hint="eastAsia" w:ascii="宋体" w:hAnsi="宋体" w:cs="宋体"/>
          <w:b/>
          <w:bCs/>
          <w:i w:val="0"/>
          <w:iCs w:val="0"/>
          <w:caps w:val="0"/>
          <w:color w:val="3D3D3D"/>
          <w:spacing w:val="0"/>
          <w:sz w:val="24"/>
          <w:szCs w:val="24"/>
          <w:shd w:val="clear" w:fill="FFFFFF"/>
          <w:lang w:val="en-US" w:eastAsia="zh-CN"/>
        </w:rPr>
        <w:t>五</w:t>
      </w:r>
      <w:r>
        <w:rPr>
          <w:rFonts w:hint="eastAsia" w:ascii="宋体" w:hAnsi="宋体" w:eastAsia="宋体" w:cs="宋体"/>
          <w:b/>
          <w:bCs/>
          <w:i w:val="0"/>
          <w:iCs w:val="0"/>
          <w:caps w:val="0"/>
          <w:color w:val="3D3D3D"/>
          <w:spacing w:val="0"/>
          <w:sz w:val="24"/>
          <w:szCs w:val="24"/>
          <w:shd w:val="clear" w:fill="FFFFFF"/>
          <w:lang w:val="en-US" w:eastAsia="zh-CN"/>
        </w:rPr>
        <w:t>、询价评审异常情况处理</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1、在询价采购中，出现下列情况之一的，应予废标，采购单位重新组织采购：</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(1)符合专业条件的询价响应人或者对竞争性询价文件作实质响应的询价响应人不足三家的；</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(2)出现影响采购公正的违法、违规行为的；</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(3)询价响应人的报价均超过了询价最高限价，采购人不能接受的；</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(4)因重大变故，采购任务取消的。</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2、询价响应人的询价响应文件不一致的将不予通过符合性评审，并予以披露，记入不良行为记录。</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2" w:firstLineChars="200"/>
        <w:jc w:val="left"/>
        <w:textAlignment w:val="auto"/>
        <w:rPr>
          <w:rFonts w:hint="eastAsia" w:ascii="宋体" w:hAnsi="宋体" w:eastAsia="宋体" w:cs="宋体"/>
          <w:b/>
          <w:bCs/>
          <w:i w:val="0"/>
          <w:iCs w:val="0"/>
          <w:caps w:val="0"/>
          <w:color w:val="3D3D3D"/>
          <w:spacing w:val="0"/>
          <w:sz w:val="24"/>
          <w:szCs w:val="24"/>
          <w:shd w:val="clear" w:fill="FFFFFF"/>
          <w:lang w:val="en-US" w:eastAsia="zh-CN"/>
        </w:rPr>
      </w:pPr>
      <w:r>
        <w:rPr>
          <w:rFonts w:hint="eastAsia" w:ascii="宋体" w:hAnsi="宋体" w:cs="宋体"/>
          <w:b/>
          <w:bCs/>
          <w:i w:val="0"/>
          <w:iCs w:val="0"/>
          <w:caps w:val="0"/>
          <w:color w:val="3D3D3D"/>
          <w:spacing w:val="0"/>
          <w:sz w:val="24"/>
          <w:szCs w:val="24"/>
          <w:shd w:val="clear" w:fill="FFFFFF"/>
          <w:lang w:val="en-US" w:eastAsia="zh-CN"/>
        </w:rPr>
        <w:t>六</w:t>
      </w:r>
      <w:r>
        <w:rPr>
          <w:rFonts w:hint="eastAsia" w:ascii="宋体" w:hAnsi="宋体" w:eastAsia="宋体" w:cs="宋体"/>
          <w:b/>
          <w:bCs/>
          <w:i w:val="0"/>
          <w:iCs w:val="0"/>
          <w:caps w:val="0"/>
          <w:color w:val="3D3D3D"/>
          <w:spacing w:val="0"/>
          <w:sz w:val="24"/>
          <w:szCs w:val="24"/>
          <w:shd w:val="clear" w:fill="FFFFFF"/>
          <w:lang w:val="en-US" w:eastAsia="zh-CN"/>
        </w:rPr>
        <w:t>、成交结果公告</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采购人在评审报告推荐的成交候选人中按顺序确定成交人。采购人将向成交人发出成交通知书，同时在望江县医院网站上公告中标结果。</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中标公告期限为 1 个工作日。</w:t>
      </w:r>
    </w:p>
    <w:p>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leftChars="200" w:right="0" w:rightChars="0"/>
        <w:jc w:val="left"/>
        <w:textAlignment w:val="auto"/>
        <w:rPr>
          <w:rFonts w:hint="eastAsia" w:ascii="宋体" w:hAnsi="宋体" w:eastAsia="宋体" w:cs="宋体"/>
          <w:b/>
          <w:bCs/>
          <w:i w:val="0"/>
          <w:iCs w:val="0"/>
          <w:caps w:val="0"/>
          <w:color w:val="3D3D3D"/>
          <w:spacing w:val="0"/>
          <w:sz w:val="24"/>
          <w:szCs w:val="24"/>
          <w:shd w:val="clear" w:fill="FFFFFF"/>
          <w:lang w:val="en-US" w:eastAsia="zh-CN"/>
        </w:rPr>
      </w:pPr>
      <w:r>
        <w:rPr>
          <w:rFonts w:hint="eastAsia" w:ascii="宋体" w:hAnsi="宋体" w:cs="宋体"/>
          <w:b/>
          <w:bCs/>
          <w:i w:val="0"/>
          <w:iCs w:val="0"/>
          <w:caps w:val="0"/>
          <w:color w:val="3D3D3D"/>
          <w:spacing w:val="0"/>
          <w:sz w:val="24"/>
          <w:szCs w:val="24"/>
          <w:shd w:val="clear" w:fill="FFFFFF"/>
          <w:lang w:val="en-US" w:eastAsia="zh-CN"/>
        </w:rPr>
        <w:t>七、</w:t>
      </w:r>
      <w:r>
        <w:rPr>
          <w:rFonts w:hint="eastAsia" w:ascii="宋体" w:hAnsi="宋体" w:eastAsia="宋体" w:cs="宋体"/>
          <w:b/>
          <w:bCs/>
          <w:i w:val="0"/>
          <w:iCs w:val="0"/>
          <w:caps w:val="0"/>
          <w:color w:val="3D3D3D"/>
          <w:spacing w:val="0"/>
          <w:sz w:val="24"/>
          <w:szCs w:val="24"/>
          <w:shd w:val="clear" w:fill="FFFFFF"/>
          <w:lang w:val="en-US" w:eastAsia="zh-CN"/>
        </w:rPr>
        <w:t>质疑和投拆</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cs="宋体"/>
          <w:i w:val="0"/>
          <w:iCs w:val="0"/>
          <w:caps w:val="0"/>
          <w:color w:val="3D3D3D"/>
          <w:spacing w:val="0"/>
          <w:sz w:val="24"/>
          <w:szCs w:val="24"/>
          <w:shd w:val="clear" w:fill="FFFFFF"/>
          <w:lang w:val="en-US" w:eastAsia="zh-CN"/>
        </w:rPr>
        <w:t>询价响应</w:t>
      </w:r>
      <w:r>
        <w:rPr>
          <w:rFonts w:hint="eastAsia" w:ascii="宋体" w:hAnsi="宋体" w:eastAsia="宋体" w:cs="宋体"/>
          <w:i w:val="0"/>
          <w:iCs w:val="0"/>
          <w:caps w:val="0"/>
          <w:color w:val="3D3D3D"/>
          <w:spacing w:val="0"/>
          <w:sz w:val="24"/>
          <w:szCs w:val="24"/>
          <w:shd w:val="clear" w:fill="FFFFFF"/>
          <w:lang w:val="en-US" w:eastAsia="zh-CN"/>
        </w:rPr>
        <w:t>人认为</w:t>
      </w:r>
      <w:r>
        <w:rPr>
          <w:rFonts w:hint="eastAsia" w:ascii="宋体" w:hAnsi="宋体" w:cs="宋体"/>
          <w:i w:val="0"/>
          <w:iCs w:val="0"/>
          <w:caps w:val="0"/>
          <w:color w:val="3D3D3D"/>
          <w:spacing w:val="0"/>
          <w:sz w:val="24"/>
          <w:szCs w:val="24"/>
          <w:shd w:val="clear" w:fill="FFFFFF"/>
          <w:lang w:val="en-US" w:eastAsia="zh-CN"/>
        </w:rPr>
        <w:t>询价</w:t>
      </w:r>
      <w:r>
        <w:rPr>
          <w:rFonts w:hint="eastAsia" w:ascii="宋体" w:hAnsi="宋体" w:eastAsia="宋体" w:cs="宋体"/>
          <w:i w:val="0"/>
          <w:iCs w:val="0"/>
          <w:caps w:val="0"/>
          <w:color w:val="3D3D3D"/>
          <w:spacing w:val="0"/>
          <w:sz w:val="24"/>
          <w:szCs w:val="24"/>
          <w:shd w:val="clear" w:fill="FFFFFF"/>
          <w:lang w:val="en-US" w:eastAsia="zh-CN"/>
        </w:rPr>
        <w:t>文件、</w:t>
      </w:r>
      <w:r>
        <w:rPr>
          <w:rFonts w:hint="eastAsia" w:ascii="宋体" w:hAnsi="宋体" w:cs="宋体"/>
          <w:i w:val="0"/>
          <w:iCs w:val="0"/>
          <w:caps w:val="0"/>
          <w:color w:val="3D3D3D"/>
          <w:spacing w:val="0"/>
          <w:sz w:val="24"/>
          <w:szCs w:val="24"/>
          <w:shd w:val="clear" w:fill="FFFFFF"/>
          <w:lang w:val="en-US" w:eastAsia="zh-CN"/>
        </w:rPr>
        <w:t>询价</w:t>
      </w:r>
      <w:r>
        <w:rPr>
          <w:rFonts w:hint="eastAsia" w:ascii="宋体" w:hAnsi="宋体" w:eastAsia="宋体" w:cs="宋体"/>
          <w:i w:val="0"/>
          <w:iCs w:val="0"/>
          <w:caps w:val="0"/>
          <w:color w:val="3D3D3D"/>
          <w:spacing w:val="0"/>
          <w:sz w:val="24"/>
          <w:szCs w:val="24"/>
          <w:shd w:val="clear" w:fill="FFFFFF"/>
          <w:lang w:val="en-US" w:eastAsia="zh-CN"/>
        </w:rPr>
        <w:t>过程和</w:t>
      </w:r>
      <w:r>
        <w:rPr>
          <w:rFonts w:hint="eastAsia" w:ascii="宋体" w:hAnsi="宋体" w:cs="宋体"/>
          <w:i w:val="0"/>
          <w:iCs w:val="0"/>
          <w:caps w:val="0"/>
          <w:color w:val="3D3D3D"/>
          <w:spacing w:val="0"/>
          <w:sz w:val="24"/>
          <w:szCs w:val="24"/>
          <w:shd w:val="clear" w:fill="FFFFFF"/>
          <w:lang w:val="en-US" w:eastAsia="zh-CN"/>
        </w:rPr>
        <w:t>成交</w:t>
      </w:r>
      <w:r>
        <w:rPr>
          <w:rFonts w:hint="eastAsia" w:ascii="宋体" w:hAnsi="宋体" w:eastAsia="宋体" w:cs="宋体"/>
          <w:i w:val="0"/>
          <w:iCs w:val="0"/>
          <w:caps w:val="0"/>
          <w:color w:val="3D3D3D"/>
          <w:spacing w:val="0"/>
          <w:sz w:val="24"/>
          <w:szCs w:val="24"/>
          <w:shd w:val="clear" w:fill="FFFFFF"/>
          <w:lang w:val="en-US" w:eastAsia="zh-CN"/>
        </w:rPr>
        <w:t>结果使自己的权益受到损害的，可以在知道或者应知其权益受到损害之日起七个工作日内，以书面形式向采购人提出质疑。</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eastAsia="宋体" w:cs="宋体"/>
          <w:i w:val="0"/>
          <w:iCs w:val="0"/>
          <w:caps w:val="0"/>
          <w:color w:val="3D3D3D"/>
          <w:spacing w:val="0"/>
          <w:sz w:val="24"/>
          <w:szCs w:val="24"/>
          <w:shd w:val="clear" w:fill="FFFFFF"/>
          <w:lang w:val="en-US" w:eastAsia="zh-CN"/>
        </w:rPr>
        <w:t>监督电话：0556—7186735</w:t>
      </w:r>
      <w:bookmarkEnd w:id="12"/>
      <w:bookmarkEnd w:id="13"/>
      <w:bookmarkEnd w:id="14"/>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420" w:lineRule="atLeast"/>
        <w:ind w:right="0" w:firstLine="480" w:firstLineChars="200"/>
        <w:jc w:val="left"/>
        <w:textAlignment w:val="auto"/>
        <w:rPr>
          <w:color w:val="000000" w:themeColor="text1"/>
          <w14:textFill>
            <w14:solidFill>
              <w14:schemeClr w14:val="tx1"/>
            </w14:solidFill>
          </w14:textFill>
        </w:rPr>
        <w:sectPr>
          <w:footerReference r:id="rId5" w:type="default"/>
          <w:pgSz w:w="11906" w:h="16838"/>
          <w:pgMar w:top="1418" w:right="1418" w:bottom="1276" w:left="1418" w:header="680" w:footer="680" w:gutter="0"/>
          <w:cols w:space="720" w:num="1"/>
          <w:docGrid w:type="lines" w:linePitch="312" w:charSpace="0"/>
        </w:sectPr>
      </w:pPr>
    </w:p>
    <w:p>
      <w:pPr>
        <w:adjustRightInd w:val="0"/>
        <w:snapToGrid w:val="0"/>
        <w:spacing w:line="360" w:lineRule="auto"/>
        <w:jc w:val="center"/>
        <w:rPr>
          <w:rFonts w:hint="default" w:ascii="宋体" w:hAnsi="宋体" w:eastAsia="宋体"/>
          <w:b/>
          <w:bCs/>
          <w:sz w:val="32"/>
          <w:szCs w:val="32"/>
          <w:lang w:val="en-US" w:eastAsia="zh-CN"/>
        </w:rPr>
      </w:pPr>
      <w:r>
        <w:rPr>
          <w:rFonts w:hint="eastAsia" w:ascii="宋体" w:hAnsi="宋体"/>
          <w:b/>
          <w:bCs/>
          <w:sz w:val="32"/>
          <w:szCs w:val="32"/>
          <w:lang w:eastAsia="zh-CN"/>
        </w:rPr>
        <w:t>第三章</w:t>
      </w:r>
      <w:r>
        <w:rPr>
          <w:rFonts w:hint="eastAsia" w:ascii="宋体" w:hAnsi="宋体"/>
          <w:b/>
          <w:bCs/>
          <w:sz w:val="32"/>
          <w:szCs w:val="32"/>
          <w:lang w:val="en-US" w:eastAsia="zh-CN"/>
        </w:rPr>
        <w:t xml:space="preserve"> 采询需求</w:t>
      </w:r>
    </w:p>
    <w:p>
      <w:pPr>
        <w:adjustRightInd w:val="0"/>
        <w:snapToGrid w:val="0"/>
        <w:spacing w:line="360" w:lineRule="auto"/>
        <w:rPr>
          <w:rFonts w:ascii="宋体" w:hAnsi="宋体"/>
          <w:b/>
          <w:bCs/>
          <w:sz w:val="24"/>
          <w:szCs w:val="24"/>
        </w:rPr>
      </w:pPr>
      <w:r>
        <w:rPr>
          <w:rFonts w:hint="eastAsia" w:ascii="宋体" w:hAnsi="宋体"/>
          <w:b/>
          <w:bCs/>
          <w:sz w:val="24"/>
          <w:szCs w:val="24"/>
        </w:rPr>
        <w:t>消防系统维护保养</w:t>
      </w:r>
      <w:r>
        <w:rPr>
          <w:rFonts w:hint="eastAsia" w:ascii="宋体" w:hAnsi="宋体"/>
          <w:b/>
          <w:bCs/>
          <w:sz w:val="24"/>
          <w:szCs w:val="24"/>
          <w:lang w:eastAsia="zh-CN"/>
        </w:rPr>
        <w:t>内容</w:t>
      </w:r>
      <w:r>
        <w:rPr>
          <w:rFonts w:hint="eastAsia" w:ascii="宋体" w:hAnsi="宋体"/>
          <w:b/>
          <w:bCs/>
          <w:sz w:val="24"/>
          <w:szCs w:val="24"/>
        </w:rPr>
        <w:t>：</w:t>
      </w:r>
    </w:p>
    <w:p>
      <w:pPr>
        <w:spacing w:line="360" w:lineRule="auto"/>
        <w:rPr>
          <w:rFonts w:ascii="宋体" w:hAnsi="宋体"/>
          <w:sz w:val="24"/>
          <w:szCs w:val="24"/>
        </w:rPr>
      </w:pPr>
      <w:r>
        <w:rPr>
          <w:rFonts w:hint="eastAsia" w:ascii="宋体" w:hAnsi="宋体"/>
          <w:sz w:val="24"/>
          <w:szCs w:val="24"/>
        </w:rPr>
        <w:t>1、火灾自动报警控制系统</w:t>
      </w:r>
    </w:p>
    <w:p>
      <w:pPr>
        <w:spacing w:line="360" w:lineRule="auto"/>
        <w:rPr>
          <w:rFonts w:ascii="宋体" w:hAnsi="宋体"/>
          <w:sz w:val="24"/>
          <w:szCs w:val="24"/>
        </w:rPr>
      </w:pPr>
      <w:r>
        <w:rPr>
          <w:rFonts w:hint="eastAsia" w:ascii="宋体" w:hAnsi="宋体"/>
          <w:sz w:val="24"/>
          <w:szCs w:val="24"/>
        </w:rPr>
        <w:t>1）消防报警主机（</w:t>
      </w:r>
      <w:r>
        <w:rPr>
          <w:rFonts w:hint="eastAsia" w:ascii="宋体" w:hAnsi="宋体"/>
          <w:sz w:val="24"/>
        </w:rPr>
        <w:t>每月检查一次，并作好记录）</w:t>
      </w:r>
    </w:p>
    <w:p>
      <w:pPr>
        <w:spacing w:line="360" w:lineRule="auto"/>
        <w:rPr>
          <w:rFonts w:ascii="宋体" w:hAnsi="宋体"/>
          <w:sz w:val="24"/>
        </w:rPr>
      </w:pPr>
      <w:r>
        <w:rPr>
          <w:rFonts w:hint="eastAsia" w:ascii="宋体" w:hAnsi="宋体"/>
          <w:sz w:val="24"/>
        </w:rPr>
        <w:t>①.对所有主机各回路的电压测试并记录。</w:t>
      </w:r>
    </w:p>
    <w:p>
      <w:pPr>
        <w:spacing w:line="360" w:lineRule="auto"/>
        <w:rPr>
          <w:rFonts w:ascii="宋体" w:hAnsi="宋体"/>
          <w:sz w:val="24"/>
        </w:rPr>
      </w:pPr>
      <w:r>
        <w:rPr>
          <w:rFonts w:hint="eastAsia" w:ascii="宋体" w:hAnsi="宋体"/>
          <w:sz w:val="24"/>
        </w:rPr>
        <w:t>②.对主机的各功能键进行功能测试。</w:t>
      </w:r>
    </w:p>
    <w:p>
      <w:pPr>
        <w:spacing w:line="360" w:lineRule="auto"/>
        <w:rPr>
          <w:rFonts w:ascii="宋体" w:hAnsi="宋体"/>
          <w:sz w:val="24"/>
        </w:rPr>
      </w:pPr>
      <w:r>
        <w:rPr>
          <w:rFonts w:hint="eastAsia" w:ascii="宋体" w:hAnsi="宋体"/>
          <w:sz w:val="24"/>
        </w:rPr>
        <w:t>③.各主机的显示屏功能检查，屏幕亮度调整。</w:t>
      </w:r>
    </w:p>
    <w:p>
      <w:pPr>
        <w:spacing w:line="360" w:lineRule="auto"/>
        <w:rPr>
          <w:rFonts w:ascii="宋体" w:hAnsi="宋体"/>
          <w:sz w:val="24"/>
        </w:rPr>
      </w:pPr>
      <w:r>
        <w:rPr>
          <w:rFonts w:hint="eastAsia" w:ascii="宋体" w:hAnsi="宋体"/>
          <w:sz w:val="24"/>
        </w:rPr>
        <w:t>④.主机的主备电源无扰动切换动作检查。</w:t>
      </w:r>
    </w:p>
    <w:p>
      <w:pPr>
        <w:spacing w:line="360" w:lineRule="auto"/>
        <w:rPr>
          <w:rFonts w:ascii="宋体" w:hAnsi="宋体"/>
          <w:sz w:val="24"/>
        </w:rPr>
      </w:pPr>
      <w:r>
        <w:rPr>
          <w:rFonts w:hint="eastAsia" w:ascii="宋体" w:hAnsi="宋体"/>
          <w:sz w:val="24"/>
        </w:rPr>
        <w:t>⑤.主机系统软件调试及调整。</w:t>
      </w:r>
    </w:p>
    <w:p>
      <w:pPr>
        <w:spacing w:line="360" w:lineRule="auto"/>
        <w:rPr>
          <w:rFonts w:ascii="宋体" w:hAnsi="宋体"/>
          <w:sz w:val="24"/>
        </w:rPr>
      </w:pPr>
      <w:r>
        <w:rPr>
          <w:rFonts w:hint="eastAsia" w:ascii="宋体" w:hAnsi="宋体"/>
          <w:sz w:val="24"/>
        </w:rPr>
        <w:t>⑥各主机内外除灰等常规保养</w:t>
      </w:r>
    </w:p>
    <w:p>
      <w:pPr>
        <w:spacing w:line="360" w:lineRule="auto"/>
        <w:rPr>
          <w:rFonts w:ascii="宋体" w:hAnsi="宋体"/>
          <w:sz w:val="24"/>
        </w:rPr>
      </w:pPr>
      <w:r>
        <w:rPr>
          <w:rFonts w:hint="eastAsia" w:ascii="宋体" w:hAnsi="宋体"/>
          <w:sz w:val="24"/>
        </w:rPr>
        <w:t>⑦消防主机备用电源每半年充放电一次。</w:t>
      </w:r>
    </w:p>
    <w:p>
      <w:pPr>
        <w:spacing w:line="360" w:lineRule="auto"/>
        <w:rPr>
          <w:rFonts w:ascii="宋体" w:hAnsi="宋体"/>
          <w:sz w:val="24"/>
        </w:rPr>
      </w:pPr>
      <w:r>
        <w:rPr>
          <w:rFonts w:hint="eastAsia" w:ascii="宋体" w:hAnsi="宋体"/>
          <w:sz w:val="24"/>
        </w:rPr>
        <w:t>2）联动控制器（多线控制盘）</w:t>
      </w:r>
      <w:r>
        <w:rPr>
          <w:rFonts w:hint="eastAsia" w:ascii="宋体" w:hAnsi="宋体"/>
          <w:sz w:val="24"/>
          <w:szCs w:val="24"/>
        </w:rPr>
        <w:t>（</w:t>
      </w:r>
      <w:r>
        <w:rPr>
          <w:rFonts w:hint="eastAsia" w:ascii="宋体" w:hAnsi="宋体"/>
          <w:sz w:val="24"/>
        </w:rPr>
        <w:t>每月检查一次，并作好记录）</w:t>
      </w:r>
    </w:p>
    <w:p>
      <w:pPr>
        <w:spacing w:line="360" w:lineRule="auto"/>
        <w:rPr>
          <w:rFonts w:ascii="宋体" w:hAnsi="宋体"/>
          <w:sz w:val="24"/>
        </w:rPr>
      </w:pPr>
      <w:r>
        <w:rPr>
          <w:rFonts w:hint="eastAsia" w:ascii="宋体" w:hAnsi="宋体"/>
          <w:sz w:val="24"/>
        </w:rPr>
        <w:t>①测试所有各系统控制输出线路的静态电压值并记录</w:t>
      </w:r>
    </w:p>
    <w:p>
      <w:pPr>
        <w:spacing w:line="360" w:lineRule="auto"/>
        <w:rPr>
          <w:rFonts w:ascii="宋体" w:hAnsi="宋体"/>
          <w:sz w:val="24"/>
        </w:rPr>
      </w:pPr>
      <w:r>
        <w:rPr>
          <w:rFonts w:hint="eastAsia" w:ascii="宋体" w:hAnsi="宋体"/>
          <w:sz w:val="24"/>
        </w:rPr>
        <w:t>②检查控制器指示灯及操作按钮功能（配合各控制设备远程启动进行功能测试）</w:t>
      </w:r>
    </w:p>
    <w:p>
      <w:pPr>
        <w:spacing w:line="360" w:lineRule="auto"/>
        <w:rPr>
          <w:rFonts w:ascii="宋体" w:hAnsi="宋体"/>
          <w:sz w:val="24"/>
        </w:rPr>
      </w:pPr>
      <w:r>
        <w:rPr>
          <w:rFonts w:hint="eastAsia" w:ascii="宋体" w:hAnsi="宋体"/>
          <w:sz w:val="24"/>
        </w:rPr>
        <w:t>③各控制器内外除灰等常规保养</w:t>
      </w:r>
    </w:p>
    <w:p>
      <w:pPr>
        <w:spacing w:line="360" w:lineRule="auto"/>
        <w:rPr>
          <w:rFonts w:ascii="宋体" w:hAnsi="宋体"/>
          <w:sz w:val="24"/>
        </w:rPr>
      </w:pPr>
      <w:r>
        <w:rPr>
          <w:rFonts w:hint="eastAsia" w:ascii="宋体" w:hAnsi="宋体"/>
          <w:sz w:val="24"/>
        </w:rPr>
        <w:t>④主机的主备电源无扰动切换动作检查</w:t>
      </w:r>
    </w:p>
    <w:p>
      <w:pPr>
        <w:spacing w:line="360" w:lineRule="auto"/>
        <w:rPr>
          <w:rFonts w:ascii="宋体" w:hAnsi="宋体"/>
          <w:sz w:val="24"/>
        </w:rPr>
      </w:pPr>
      <w:r>
        <w:rPr>
          <w:rFonts w:hint="eastAsia" w:ascii="宋体" w:hAnsi="宋体"/>
          <w:sz w:val="24"/>
        </w:rPr>
        <w:t>⑤.集中报警控制器广播配合检查。</w:t>
      </w:r>
    </w:p>
    <w:p>
      <w:pPr>
        <w:spacing w:line="360" w:lineRule="auto"/>
        <w:rPr>
          <w:rFonts w:ascii="宋体" w:hAnsi="宋体"/>
          <w:sz w:val="24"/>
        </w:rPr>
      </w:pPr>
      <w:r>
        <w:rPr>
          <w:rFonts w:hint="eastAsia" w:ascii="宋体" w:hAnsi="宋体"/>
          <w:sz w:val="24"/>
        </w:rPr>
        <w:t>⑥控制器备用电源每半年充放电一次</w:t>
      </w:r>
    </w:p>
    <w:p>
      <w:pPr>
        <w:spacing w:line="360" w:lineRule="auto"/>
        <w:rPr>
          <w:rFonts w:ascii="宋体" w:hAnsi="宋体"/>
          <w:sz w:val="24"/>
        </w:rPr>
      </w:pPr>
      <w:r>
        <w:rPr>
          <w:rFonts w:hint="eastAsia" w:ascii="宋体" w:hAnsi="宋体"/>
          <w:sz w:val="24"/>
        </w:rPr>
        <w:t>3）CRT监控系统（配合各控制设备远程启动进行功能测试）（每月一次</w:t>
      </w:r>
      <w:r>
        <w:rPr>
          <w:rFonts w:ascii="宋体" w:hAnsi="宋体"/>
          <w:sz w:val="24"/>
        </w:rPr>
        <w:t>）</w:t>
      </w:r>
    </w:p>
    <w:p>
      <w:pPr>
        <w:spacing w:line="360" w:lineRule="auto"/>
        <w:rPr>
          <w:rFonts w:ascii="宋体" w:hAnsi="宋体"/>
          <w:sz w:val="24"/>
        </w:rPr>
      </w:pPr>
      <w:r>
        <w:rPr>
          <w:rFonts w:hint="eastAsia" w:ascii="宋体" w:hAnsi="宋体"/>
          <w:sz w:val="24"/>
        </w:rPr>
        <w:t>①检查系统报警、控制及显示功能</w:t>
      </w:r>
    </w:p>
    <w:p>
      <w:pPr>
        <w:spacing w:line="360" w:lineRule="auto"/>
        <w:rPr>
          <w:rFonts w:ascii="宋体" w:hAnsi="宋体"/>
          <w:sz w:val="24"/>
        </w:rPr>
      </w:pPr>
      <w:r>
        <w:rPr>
          <w:rFonts w:hint="eastAsia" w:ascii="宋体" w:hAnsi="宋体"/>
          <w:sz w:val="24"/>
        </w:rPr>
        <w:t>②检查并测试系统软件</w:t>
      </w:r>
    </w:p>
    <w:p>
      <w:pPr>
        <w:spacing w:line="360" w:lineRule="auto"/>
        <w:rPr>
          <w:rFonts w:ascii="宋体" w:hAnsi="宋体"/>
          <w:sz w:val="24"/>
        </w:rPr>
      </w:pPr>
      <w:r>
        <w:rPr>
          <w:rFonts w:hint="eastAsia" w:ascii="宋体" w:hAnsi="宋体"/>
          <w:sz w:val="24"/>
        </w:rPr>
        <w:t>③检查管理电脑与各主机通讯功能</w:t>
      </w:r>
    </w:p>
    <w:p>
      <w:pPr>
        <w:spacing w:line="360" w:lineRule="auto"/>
        <w:rPr>
          <w:rFonts w:ascii="宋体" w:hAnsi="宋体"/>
          <w:sz w:val="24"/>
        </w:rPr>
      </w:pPr>
      <w:r>
        <w:rPr>
          <w:rFonts w:hint="eastAsia" w:ascii="宋体" w:hAnsi="宋体"/>
          <w:sz w:val="24"/>
        </w:rPr>
        <w:t>④打印机打印功能测试。</w:t>
      </w:r>
    </w:p>
    <w:p>
      <w:pPr>
        <w:spacing w:line="360" w:lineRule="auto"/>
        <w:rPr>
          <w:rFonts w:ascii="宋体" w:hAnsi="宋体"/>
          <w:sz w:val="24"/>
          <w:szCs w:val="24"/>
        </w:rPr>
      </w:pPr>
      <w:r>
        <w:rPr>
          <w:rFonts w:hint="eastAsia" w:ascii="宋体" w:hAnsi="宋体"/>
          <w:sz w:val="24"/>
        </w:rPr>
        <w:t>⑤管理电脑系统软件维护及常规保养</w:t>
      </w:r>
    </w:p>
    <w:p>
      <w:pPr>
        <w:spacing w:line="360" w:lineRule="auto"/>
        <w:rPr>
          <w:rFonts w:ascii="宋体" w:hAnsi="宋体"/>
          <w:sz w:val="24"/>
          <w:szCs w:val="24"/>
        </w:rPr>
      </w:pPr>
      <w:r>
        <w:rPr>
          <w:rFonts w:hint="eastAsia" w:ascii="宋体" w:hAnsi="宋体"/>
          <w:sz w:val="24"/>
          <w:szCs w:val="24"/>
        </w:rPr>
        <w:t>4）消防控制电源（每</w:t>
      </w:r>
      <w:r>
        <w:rPr>
          <w:rFonts w:hint="eastAsia" w:ascii="宋体" w:hAnsi="宋体"/>
          <w:sz w:val="24"/>
          <w:szCs w:val="24"/>
          <w:lang w:eastAsia="zh-CN"/>
        </w:rPr>
        <w:t>月</w:t>
      </w:r>
      <w:r>
        <w:rPr>
          <w:rFonts w:hint="eastAsia" w:ascii="宋体" w:hAnsi="宋体"/>
          <w:sz w:val="24"/>
          <w:szCs w:val="24"/>
        </w:rPr>
        <w:t>一次）</w:t>
      </w:r>
    </w:p>
    <w:p>
      <w:pPr>
        <w:spacing w:line="360" w:lineRule="auto"/>
        <w:rPr>
          <w:rFonts w:ascii="宋体" w:hAnsi="宋体"/>
          <w:sz w:val="24"/>
        </w:rPr>
      </w:pPr>
      <w:r>
        <w:rPr>
          <w:rFonts w:hint="eastAsia" w:ascii="宋体" w:hAnsi="宋体"/>
          <w:sz w:val="24"/>
        </w:rPr>
        <w:t>①检查并测试电源输出电压</w:t>
      </w:r>
    </w:p>
    <w:p>
      <w:pPr>
        <w:spacing w:line="360" w:lineRule="auto"/>
        <w:rPr>
          <w:rFonts w:ascii="宋体" w:hAnsi="宋体"/>
          <w:sz w:val="24"/>
        </w:rPr>
      </w:pPr>
      <w:r>
        <w:rPr>
          <w:rFonts w:hint="eastAsia" w:ascii="宋体" w:hAnsi="宋体"/>
          <w:sz w:val="24"/>
        </w:rPr>
        <w:t>②电源箱除尘等常规保养</w:t>
      </w:r>
    </w:p>
    <w:p>
      <w:pPr>
        <w:spacing w:line="360" w:lineRule="auto"/>
        <w:rPr>
          <w:rFonts w:ascii="宋体" w:hAnsi="宋体"/>
          <w:sz w:val="24"/>
        </w:rPr>
      </w:pPr>
      <w:r>
        <w:rPr>
          <w:rFonts w:hint="eastAsia" w:ascii="宋体" w:hAnsi="宋体"/>
          <w:sz w:val="24"/>
        </w:rPr>
        <w:t>③备用电池充放电试验（半年一次）</w:t>
      </w:r>
    </w:p>
    <w:p>
      <w:pPr>
        <w:spacing w:line="360" w:lineRule="auto"/>
        <w:rPr>
          <w:rFonts w:ascii="宋体" w:hAnsi="宋体"/>
          <w:sz w:val="24"/>
          <w:szCs w:val="24"/>
        </w:rPr>
      </w:pPr>
      <w:r>
        <w:rPr>
          <w:rFonts w:hint="eastAsia" w:ascii="宋体" w:hAnsi="宋体"/>
          <w:sz w:val="24"/>
          <w:szCs w:val="24"/>
        </w:rPr>
        <w:t>5)</w:t>
      </w:r>
      <w:r>
        <w:rPr>
          <w:rFonts w:hint="eastAsia" w:ascii="宋体" w:hAnsi="宋体"/>
          <w:sz w:val="24"/>
        </w:rPr>
        <w:t xml:space="preserve"> 烟感探测器、温感探测器(</w:t>
      </w:r>
      <w:r>
        <w:rPr>
          <w:rFonts w:hint="eastAsia" w:ascii="宋体" w:hAnsi="宋体"/>
          <w:sz w:val="24"/>
          <w:szCs w:val="24"/>
        </w:rPr>
        <w:t>含非编感温探测器及非编模块）（每</w:t>
      </w:r>
      <w:r>
        <w:rPr>
          <w:rFonts w:hint="eastAsia" w:ascii="宋体" w:hAnsi="宋体"/>
          <w:sz w:val="24"/>
          <w:szCs w:val="24"/>
          <w:lang w:eastAsia="zh-CN"/>
        </w:rPr>
        <w:t>月</w:t>
      </w:r>
      <w:r>
        <w:rPr>
          <w:rFonts w:hint="eastAsia" w:ascii="宋体" w:hAnsi="宋体"/>
          <w:sz w:val="24"/>
          <w:szCs w:val="24"/>
        </w:rPr>
        <w:t>一次）</w:t>
      </w:r>
    </w:p>
    <w:p>
      <w:pPr>
        <w:spacing w:line="360" w:lineRule="auto"/>
        <w:ind w:firstLine="480" w:firstLineChars="200"/>
        <w:rPr>
          <w:rFonts w:ascii="宋体" w:hAnsi="宋体"/>
          <w:sz w:val="24"/>
        </w:rPr>
      </w:pPr>
      <w:r>
        <w:rPr>
          <w:rFonts w:hint="eastAsia" w:ascii="宋体" w:hAnsi="宋体"/>
          <w:sz w:val="24"/>
        </w:rPr>
        <w:t xml:space="preserve">对所有探测器进行一次报警动作试验，并检查探测器所对应的报警地址描述和CRT图文显示，并对探测器内外表面进行清洗，如有问题及时维修。 </w:t>
      </w:r>
    </w:p>
    <w:p>
      <w:pPr>
        <w:spacing w:line="360" w:lineRule="auto"/>
        <w:rPr>
          <w:rFonts w:ascii="宋体" w:hAnsi="宋体"/>
          <w:sz w:val="24"/>
        </w:rPr>
      </w:pPr>
      <w:r>
        <w:rPr>
          <w:rFonts w:hint="eastAsia" w:ascii="宋体" w:hAnsi="宋体"/>
          <w:sz w:val="24"/>
        </w:rPr>
        <w:t>6）手动报警按钮及消火栓按钮（每季度一次）</w:t>
      </w:r>
    </w:p>
    <w:p>
      <w:pPr>
        <w:spacing w:line="360" w:lineRule="auto"/>
        <w:rPr>
          <w:rFonts w:ascii="宋体" w:hAnsi="宋体"/>
          <w:sz w:val="24"/>
        </w:rPr>
      </w:pPr>
      <w:r>
        <w:rPr>
          <w:rFonts w:hint="eastAsia" w:ascii="宋体" w:hAnsi="宋体"/>
          <w:sz w:val="24"/>
        </w:rPr>
        <w:t>①对所有的手动报警按钮和消火栓按钮进行报警动作试验，并检查各按钮所对应的报警地址描述、联动输出描述情况和CRT图文描述</w:t>
      </w:r>
    </w:p>
    <w:p>
      <w:pPr>
        <w:spacing w:line="360" w:lineRule="auto"/>
        <w:rPr>
          <w:rFonts w:ascii="宋体" w:hAnsi="宋体"/>
          <w:sz w:val="24"/>
        </w:rPr>
      </w:pPr>
      <w:r>
        <w:rPr>
          <w:rFonts w:hint="eastAsia" w:ascii="宋体" w:hAnsi="宋体"/>
          <w:sz w:val="24"/>
        </w:rPr>
        <w:t>②测试消火栓按钮动作时消防泵启动功能</w:t>
      </w:r>
    </w:p>
    <w:p>
      <w:pPr>
        <w:spacing w:line="360" w:lineRule="auto"/>
        <w:rPr>
          <w:rFonts w:ascii="宋体" w:hAnsi="宋体"/>
          <w:sz w:val="24"/>
        </w:rPr>
      </w:pPr>
      <w:r>
        <w:rPr>
          <w:rFonts w:hint="eastAsia" w:ascii="宋体" w:hAnsi="宋体"/>
          <w:sz w:val="24"/>
        </w:rPr>
        <w:t>③如有故障及时进行维修。</w:t>
      </w:r>
    </w:p>
    <w:p>
      <w:pPr>
        <w:spacing w:line="360" w:lineRule="auto"/>
        <w:rPr>
          <w:rFonts w:ascii="宋体" w:hAnsi="宋体"/>
          <w:sz w:val="24"/>
        </w:rPr>
      </w:pPr>
      <w:r>
        <w:rPr>
          <w:rFonts w:hint="eastAsia" w:ascii="宋体" w:hAnsi="宋体"/>
          <w:sz w:val="24"/>
        </w:rPr>
        <w:t>7）控制（输入）、监视（输出）模块（每</w:t>
      </w:r>
      <w:r>
        <w:rPr>
          <w:rFonts w:hint="eastAsia" w:ascii="宋体" w:hAnsi="宋体"/>
          <w:sz w:val="24"/>
          <w:lang w:eastAsia="zh-CN"/>
        </w:rPr>
        <w:t>月</w:t>
      </w:r>
      <w:r>
        <w:rPr>
          <w:rFonts w:hint="eastAsia" w:ascii="宋体" w:hAnsi="宋体"/>
          <w:sz w:val="24"/>
        </w:rPr>
        <w:t>一次）</w:t>
      </w:r>
    </w:p>
    <w:p>
      <w:pPr>
        <w:spacing w:line="360" w:lineRule="auto"/>
        <w:rPr>
          <w:rFonts w:ascii="宋体" w:hAnsi="宋体"/>
          <w:sz w:val="24"/>
        </w:rPr>
      </w:pPr>
      <w:r>
        <w:rPr>
          <w:rFonts w:hint="eastAsia" w:ascii="宋体" w:hAnsi="宋体"/>
          <w:sz w:val="24"/>
        </w:rPr>
        <w:t>①对所有联动设备进行联动检查，并根据联动输出及反馈信号记录，核对各联动设备的动作状态。</w:t>
      </w:r>
    </w:p>
    <w:p>
      <w:pPr>
        <w:spacing w:line="360" w:lineRule="auto"/>
        <w:rPr>
          <w:rFonts w:ascii="宋体" w:hAnsi="宋体"/>
          <w:sz w:val="24"/>
        </w:rPr>
      </w:pPr>
      <w:r>
        <w:rPr>
          <w:rFonts w:hint="eastAsia" w:ascii="宋体" w:hAnsi="宋体"/>
          <w:sz w:val="24"/>
        </w:rPr>
        <w:t>②检查联动中继电器的动作功能，对产生的故障进行排除。</w:t>
      </w:r>
    </w:p>
    <w:p>
      <w:pPr>
        <w:spacing w:line="360" w:lineRule="auto"/>
        <w:rPr>
          <w:rFonts w:ascii="宋体" w:hAnsi="宋体"/>
          <w:sz w:val="24"/>
        </w:rPr>
      </w:pPr>
      <w:r>
        <w:rPr>
          <w:rFonts w:hint="eastAsia" w:ascii="宋体" w:hAnsi="宋体"/>
          <w:sz w:val="24"/>
        </w:rPr>
        <w:t>③检查过程中如发现与消防规范不符或原设计有不足，及时向甲方提出整改方案及整改费用，并在得到甲方书面确认后立即整改。</w:t>
      </w:r>
    </w:p>
    <w:p>
      <w:pPr>
        <w:spacing w:line="360" w:lineRule="auto"/>
        <w:rPr>
          <w:rFonts w:ascii="宋体" w:hAnsi="宋体"/>
          <w:sz w:val="24"/>
        </w:rPr>
      </w:pPr>
      <w:r>
        <w:rPr>
          <w:rFonts w:hint="eastAsia" w:ascii="宋体" w:hAnsi="宋体"/>
          <w:sz w:val="24"/>
        </w:rPr>
        <w:t>2、</w:t>
      </w:r>
      <w:r>
        <w:rPr>
          <w:rFonts w:hint="eastAsia" w:ascii="宋体" w:hAnsi="宋体"/>
          <w:sz w:val="24"/>
          <w:szCs w:val="24"/>
        </w:rPr>
        <w:t>自动喷淋灭火系统及室内外消火栓系统</w:t>
      </w:r>
      <w:r>
        <w:rPr>
          <w:rFonts w:hint="eastAsia" w:ascii="宋体" w:hAnsi="宋体"/>
          <w:sz w:val="24"/>
        </w:rPr>
        <w:t>（每</w:t>
      </w:r>
      <w:r>
        <w:rPr>
          <w:rFonts w:hint="eastAsia" w:ascii="宋体" w:hAnsi="宋体"/>
          <w:sz w:val="24"/>
          <w:lang w:eastAsia="zh-CN"/>
        </w:rPr>
        <w:t>月</w:t>
      </w:r>
      <w:r>
        <w:rPr>
          <w:rFonts w:hint="eastAsia" w:ascii="宋体" w:hAnsi="宋体"/>
          <w:sz w:val="24"/>
        </w:rPr>
        <w:t>一次）</w:t>
      </w:r>
    </w:p>
    <w:p>
      <w:pPr>
        <w:spacing w:line="360" w:lineRule="auto"/>
        <w:rPr>
          <w:rFonts w:ascii="宋体" w:hAnsi="宋体"/>
          <w:sz w:val="24"/>
        </w:rPr>
      </w:pPr>
      <w:r>
        <w:rPr>
          <w:rFonts w:hint="eastAsia" w:ascii="宋体" w:hAnsi="宋体"/>
          <w:sz w:val="24"/>
        </w:rPr>
        <w:t>①消防水泵、稳压泵检查上油</w:t>
      </w:r>
    </w:p>
    <w:p>
      <w:pPr>
        <w:spacing w:line="360" w:lineRule="auto"/>
        <w:rPr>
          <w:rFonts w:ascii="宋体" w:hAnsi="宋体"/>
        </w:rPr>
      </w:pPr>
      <w:r>
        <w:rPr>
          <w:rFonts w:hint="eastAsia" w:ascii="宋体" w:hAnsi="宋体"/>
          <w:sz w:val="24"/>
        </w:rPr>
        <w:t>②消防水管、</w:t>
      </w:r>
      <w:r>
        <w:rPr>
          <w:rFonts w:hint="eastAsia" w:ascii="宋体" w:hAnsi="宋体"/>
          <w:sz w:val="24"/>
          <w:szCs w:val="24"/>
        </w:rPr>
        <w:t>室内外消火栓及阀门</w:t>
      </w:r>
      <w:r>
        <w:rPr>
          <w:rFonts w:hint="eastAsia" w:ascii="宋体" w:hAnsi="宋体"/>
          <w:sz w:val="24"/>
        </w:rPr>
        <w:t>除锈</w:t>
      </w:r>
      <w:r>
        <w:rPr>
          <w:rFonts w:hint="eastAsia" w:ascii="宋体" w:hAnsi="宋体"/>
          <w:sz w:val="24"/>
          <w:szCs w:val="24"/>
        </w:rPr>
        <w:t>刷防锈漆</w:t>
      </w:r>
    </w:p>
    <w:p>
      <w:pPr>
        <w:spacing w:line="360" w:lineRule="auto"/>
        <w:rPr>
          <w:rFonts w:ascii="宋体" w:hAnsi="宋体"/>
          <w:sz w:val="24"/>
          <w:szCs w:val="24"/>
        </w:rPr>
      </w:pPr>
      <w:r>
        <w:rPr>
          <w:rFonts w:hint="eastAsia" w:ascii="宋体" w:hAnsi="宋体"/>
          <w:sz w:val="24"/>
        </w:rPr>
        <w:t>③</w:t>
      </w:r>
      <w:r>
        <w:rPr>
          <w:rFonts w:hint="eastAsia" w:ascii="宋体" w:hAnsi="宋体"/>
          <w:sz w:val="24"/>
          <w:szCs w:val="24"/>
        </w:rPr>
        <w:t>系统压力表每年检定一次，在鉴定期内若发现上述设备及仪表有异常时，应向甲方报告，得到批准后送检，检定报告等资料由乙方送甲方存档。</w:t>
      </w:r>
    </w:p>
    <w:p>
      <w:pPr>
        <w:spacing w:line="360" w:lineRule="auto"/>
        <w:rPr>
          <w:rFonts w:ascii="宋体" w:hAnsi="宋体"/>
          <w:sz w:val="24"/>
          <w:szCs w:val="24"/>
        </w:rPr>
      </w:pPr>
      <w:r>
        <w:rPr>
          <w:rFonts w:hint="eastAsia" w:ascii="宋体" w:hAnsi="宋体"/>
          <w:sz w:val="24"/>
        </w:rPr>
        <w:t>④</w:t>
      </w:r>
      <w:r>
        <w:rPr>
          <w:rFonts w:hint="eastAsia" w:ascii="宋体" w:hAnsi="宋体"/>
          <w:sz w:val="24"/>
          <w:szCs w:val="24"/>
        </w:rPr>
        <w:t>喷淋泵(含水幕喷淋泵)及消火栓泵模拟自动控制的条件下每月启动运转一次。</w:t>
      </w:r>
    </w:p>
    <w:p>
      <w:pPr>
        <w:spacing w:line="360" w:lineRule="auto"/>
        <w:rPr>
          <w:rFonts w:ascii="宋体" w:hAnsi="宋体"/>
          <w:sz w:val="24"/>
          <w:szCs w:val="24"/>
        </w:rPr>
      </w:pPr>
      <w:r>
        <w:rPr>
          <w:rFonts w:hint="eastAsia" w:ascii="宋体" w:hAnsi="宋体"/>
          <w:sz w:val="24"/>
        </w:rPr>
        <w:t>⑤</w:t>
      </w:r>
      <w:r>
        <w:rPr>
          <w:rFonts w:hint="eastAsia" w:ascii="宋体" w:hAnsi="宋体"/>
          <w:sz w:val="24"/>
          <w:szCs w:val="24"/>
        </w:rPr>
        <w:t>对湿式报警阀的放水试验阀每月进行一次放水试验，以验证系统的供水能力。</w:t>
      </w:r>
    </w:p>
    <w:p>
      <w:pPr>
        <w:spacing w:line="360" w:lineRule="auto"/>
        <w:rPr>
          <w:rFonts w:ascii="宋体" w:hAnsi="宋体"/>
          <w:sz w:val="24"/>
          <w:szCs w:val="24"/>
        </w:rPr>
      </w:pPr>
      <w:r>
        <w:rPr>
          <w:rFonts w:hint="eastAsia" w:ascii="宋体" w:hAnsi="宋体"/>
          <w:sz w:val="24"/>
          <w:szCs w:val="24"/>
        </w:rPr>
        <w:t>⑥每季度检查室外阀门井中进水管的控制阀门，核实其处于全开状态，对信号碟阀需作关闭、打开试验，以检查其监视模块的报警功能及信号显示是否满足要求。</w:t>
      </w:r>
    </w:p>
    <w:p>
      <w:pPr>
        <w:spacing w:line="360" w:lineRule="auto"/>
        <w:rPr>
          <w:rFonts w:ascii="宋体" w:hAnsi="宋体"/>
          <w:sz w:val="24"/>
          <w:szCs w:val="24"/>
        </w:rPr>
      </w:pPr>
      <w:r>
        <w:rPr>
          <w:rFonts w:hint="eastAsia" w:ascii="宋体" w:hAnsi="宋体"/>
          <w:sz w:val="24"/>
          <w:szCs w:val="24"/>
        </w:rPr>
        <w:t>⑦检查消防泵的水泵结合器的接口及附件，保证接口完好、无渗漏、闷盖齐全。</w:t>
      </w:r>
    </w:p>
    <w:p>
      <w:pPr>
        <w:spacing w:line="360" w:lineRule="auto"/>
        <w:rPr>
          <w:rFonts w:ascii="宋体" w:hAnsi="宋体"/>
          <w:sz w:val="24"/>
          <w:szCs w:val="24"/>
        </w:rPr>
      </w:pPr>
      <w:r>
        <w:rPr>
          <w:rFonts w:hint="eastAsia" w:ascii="宋体" w:hAnsi="宋体"/>
          <w:sz w:val="24"/>
          <w:szCs w:val="24"/>
        </w:rPr>
        <w:t>⑧用末端试水装置放水对压力开关、水流指示器进行试验，并检查水流指示器、压力开关等部件及监视模块的报警功能及信号显示是否正确。</w:t>
      </w:r>
    </w:p>
    <w:p>
      <w:pPr>
        <w:spacing w:line="360" w:lineRule="auto"/>
        <w:rPr>
          <w:rFonts w:ascii="宋体" w:hAnsi="宋体"/>
          <w:sz w:val="24"/>
          <w:szCs w:val="24"/>
        </w:rPr>
      </w:pPr>
      <w:r>
        <w:rPr>
          <w:rFonts w:hint="eastAsia" w:ascii="宋体" w:hAnsi="宋体"/>
          <w:sz w:val="24"/>
          <w:szCs w:val="24"/>
        </w:rPr>
        <w:t>⑨对喷淋头进行一次外观检查，发现有不正常的喷头及时更换，喷头上有异物时及时清除。更换或安装喷头时应使用专用扳手。</w:t>
      </w:r>
    </w:p>
    <w:p>
      <w:pPr>
        <w:spacing w:line="360" w:lineRule="auto"/>
        <w:rPr>
          <w:rFonts w:ascii="宋体" w:hAnsi="宋体"/>
          <w:sz w:val="24"/>
        </w:rPr>
      </w:pPr>
      <w:r>
        <w:rPr>
          <w:rFonts w:hint="eastAsia" w:ascii="宋体" w:hAnsi="宋体"/>
          <w:sz w:val="24"/>
        </w:rPr>
        <w:t>⑩检查测试中发现问题时，应及时处理。</w:t>
      </w:r>
    </w:p>
    <w:p>
      <w:pPr>
        <w:spacing w:line="360" w:lineRule="auto"/>
        <w:rPr>
          <w:rFonts w:ascii="宋体" w:hAnsi="宋体"/>
          <w:sz w:val="24"/>
        </w:rPr>
      </w:pPr>
      <w:r>
        <w:rPr>
          <w:rFonts w:hint="eastAsia" w:ascii="宋体" w:hAnsi="宋体"/>
          <w:sz w:val="24"/>
        </w:rPr>
        <w:t>3、防排烟系统（每</w:t>
      </w:r>
      <w:r>
        <w:rPr>
          <w:rFonts w:hint="eastAsia" w:ascii="宋体" w:hAnsi="宋体"/>
          <w:sz w:val="24"/>
          <w:lang w:eastAsia="zh-CN"/>
        </w:rPr>
        <w:t>月</w:t>
      </w:r>
      <w:r>
        <w:rPr>
          <w:rFonts w:hint="eastAsia" w:ascii="宋体" w:hAnsi="宋体"/>
          <w:sz w:val="24"/>
        </w:rPr>
        <w:t>一次）</w:t>
      </w:r>
    </w:p>
    <w:p>
      <w:pPr>
        <w:spacing w:line="360" w:lineRule="auto"/>
        <w:rPr>
          <w:rFonts w:ascii="宋体" w:hAnsi="宋体"/>
          <w:sz w:val="24"/>
          <w:szCs w:val="24"/>
        </w:rPr>
      </w:pPr>
      <w:r>
        <w:rPr>
          <w:rFonts w:hint="eastAsia" w:ascii="宋体" w:hAnsi="宋体"/>
          <w:sz w:val="24"/>
          <w:szCs w:val="24"/>
        </w:rPr>
        <w:t>①检查和测试联动各区域防火阀、排烟阀、正压送风阀的性能，发现问题，及时排除</w:t>
      </w:r>
    </w:p>
    <w:p>
      <w:pPr>
        <w:spacing w:line="360" w:lineRule="auto"/>
        <w:rPr>
          <w:rFonts w:ascii="宋体" w:hAnsi="宋体"/>
          <w:sz w:val="24"/>
          <w:szCs w:val="24"/>
        </w:rPr>
      </w:pPr>
      <w:r>
        <w:rPr>
          <w:rFonts w:hint="eastAsia" w:ascii="宋体" w:hAnsi="宋体"/>
          <w:sz w:val="24"/>
          <w:szCs w:val="24"/>
        </w:rPr>
        <w:t>②检查各区域防火阀、排烟阀、正压送风阀的执行机构，并作除尘和润滑保养。</w:t>
      </w:r>
    </w:p>
    <w:p>
      <w:pPr>
        <w:spacing w:line="360" w:lineRule="auto"/>
        <w:rPr>
          <w:rFonts w:ascii="宋体" w:hAnsi="宋体"/>
          <w:sz w:val="24"/>
          <w:szCs w:val="24"/>
        </w:rPr>
      </w:pPr>
      <w:r>
        <w:rPr>
          <w:rFonts w:hint="eastAsia" w:ascii="宋体" w:hAnsi="宋体"/>
          <w:sz w:val="24"/>
          <w:szCs w:val="24"/>
        </w:rPr>
        <w:t>③检查正压风机、排烟风机的联动情况，每季度远程启动风机一次，发生问题及时处理。</w:t>
      </w:r>
    </w:p>
    <w:p>
      <w:pPr>
        <w:spacing w:line="360" w:lineRule="auto"/>
        <w:rPr>
          <w:rFonts w:ascii="宋体" w:hAnsi="宋体"/>
          <w:sz w:val="24"/>
        </w:rPr>
      </w:pPr>
      <w:r>
        <w:rPr>
          <w:rFonts w:hint="eastAsia" w:ascii="宋体" w:hAnsi="宋体"/>
          <w:sz w:val="24"/>
        </w:rPr>
        <w:t>4、 防火卷帘门（每</w:t>
      </w:r>
      <w:r>
        <w:rPr>
          <w:rFonts w:hint="eastAsia" w:ascii="宋体" w:hAnsi="宋体"/>
          <w:sz w:val="24"/>
          <w:lang w:eastAsia="zh-CN"/>
        </w:rPr>
        <w:t>月</w:t>
      </w:r>
      <w:r>
        <w:rPr>
          <w:rFonts w:hint="eastAsia" w:ascii="宋体" w:hAnsi="宋体"/>
          <w:sz w:val="24"/>
        </w:rPr>
        <w:t>一次）</w:t>
      </w:r>
    </w:p>
    <w:p>
      <w:pPr>
        <w:spacing w:line="360" w:lineRule="auto"/>
        <w:rPr>
          <w:rFonts w:ascii="宋体" w:hAnsi="宋体"/>
          <w:sz w:val="24"/>
        </w:rPr>
      </w:pPr>
      <w:r>
        <w:rPr>
          <w:rFonts w:hint="eastAsia" w:ascii="宋体" w:hAnsi="宋体"/>
          <w:sz w:val="24"/>
        </w:rPr>
        <w:t xml:space="preserve">①每季度远程启动卷帘门试验，检查卷帘门联动功能。 </w:t>
      </w:r>
    </w:p>
    <w:p>
      <w:pPr>
        <w:spacing w:line="360" w:lineRule="auto"/>
        <w:rPr>
          <w:rFonts w:ascii="宋体" w:hAnsi="宋体"/>
          <w:sz w:val="24"/>
          <w:szCs w:val="24"/>
        </w:rPr>
      </w:pPr>
      <w:r>
        <w:rPr>
          <w:rFonts w:hint="eastAsia" w:ascii="宋体" w:hAnsi="宋体"/>
          <w:sz w:val="24"/>
          <w:szCs w:val="24"/>
        </w:rPr>
        <w:t>②检查和测试所有防火卷帘门的控制箱线路及性能，并除尘保养。</w:t>
      </w:r>
    </w:p>
    <w:p>
      <w:pPr>
        <w:spacing w:line="360" w:lineRule="auto"/>
        <w:rPr>
          <w:rFonts w:ascii="宋体" w:hAnsi="宋体"/>
          <w:sz w:val="24"/>
          <w:szCs w:val="24"/>
        </w:rPr>
      </w:pPr>
      <w:r>
        <w:rPr>
          <w:rFonts w:hint="eastAsia" w:ascii="宋体" w:hAnsi="宋体"/>
          <w:sz w:val="24"/>
          <w:szCs w:val="24"/>
        </w:rPr>
        <w:t>③检查和测试所有防火卷帘门的自动装置和控制装置。</w:t>
      </w:r>
    </w:p>
    <w:p>
      <w:pPr>
        <w:spacing w:line="360" w:lineRule="auto"/>
        <w:rPr>
          <w:rFonts w:ascii="宋体" w:hAnsi="宋体"/>
          <w:sz w:val="24"/>
          <w:szCs w:val="24"/>
        </w:rPr>
      </w:pPr>
      <w:r>
        <w:rPr>
          <w:rFonts w:hint="eastAsia" w:ascii="宋体" w:hAnsi="宋体"/>
          <w:sz w:val="24"/>
          <w:szCs w:val="24"/>
        </w:rPr>
        <w:t>④检查和测试卷帘电机的性能，并对轴承和传动机构调整、除尘、加油脂保养。</w:t>
      </w:r>
    </w:p>
    <w:p>
      <w:pPr>
        <w:spacing w:line="360" w:lineRule="auto"/>
        <w:rPr>
          <w:rFonts w:ascii="宋体" w:hAnsi="宋体"/>
          <w:sz w:val="24"/>
        </w:rPr>
      </w:pPr>
      <w:r>
        <w:rPr>
          <w:rFonts w:hint="eastAsia" w:ascii="宋体" w:hAnsi="宋体"/>
          <w:sz w:val="24"/>
          <w:szCs w:val="24"/>
        </w:rPr>
        <w:t>⑤</w:t>
      </w:r>
      <w:r>
        <w:rPr>
          <w:rFonts w:hint="eastAsia" w:ascii="宋体" w:hAnsi="宋体"/>
          <w:sz w:val="24"/>
        </w:rPr>
        <w:t>卷帘门所有故障的维修及保养。</w:t>
      </w:r>
    </w:p>
    <w:p>
      <w:pPr>
        <w:spacing w:line="360" w:lineRule="auto"/>
        <w:rPr>
          <w:rFonts w:ascii="宋体" w:hAnsi="宋体"/>
          <w:sz w:val="24"/>
        </w:rPr>
      </w:pPr>
      <w:r>
        <w:rPr>
          <w:rFonts w:hint="eastAsia" w:ascii="宋体" w:hAnsi="宋体"/>
          <w:sz w:val="24"/>
        </w:rPr>
        <w:t>5、消防广播系统（每</w:t>
      </w:r>
      <w:r>
        <w:rPr>
          <w:rFonts w:hint="eastAsia" w:ascii="宋体" w:hAnsi="宋体"/>
          <w:sz w:val="24"/>
          <w:lang w:eastAsia="zh-CN"/>
        </w:rPr>
        <w:t>月</w:t>
      </w:r>
      <w:r>
        <w:rPr>
          <w:rFonts w:hint="eastAsia" w:ascii="宋体" w:hAnsi="宋体"/>
          <w:sz w:val="24"/>
        </w:rPr>
        <w:t>一次</w:t>
      </w:r>
      <w:r>
        <w:rPr>
          <w:rFonts w:ascii="宋体" w:hAnsi="宋体"/>
          <w:sz w:val="24"/>
        </w:rPr>
        <w:t>）</w:t>
      </w:r>
    </w:p>
    <w:p>
      <w:pPr>
        <w:spacing w:line="360" w:lineRule="auto"/>
        <w:rPr>
          <w:rFonts w:ascii="宋体" w:hAnsi="宋体"/>
          <w:sz w:val="24"/>
          <w:szCs w:val="24"/>
        </w:rPr>
      </w:pPr>
      <w:r>
        <w:rPr>
          <w:rFonts w:hint="eastAsia" w:ascii="宋体" w:hAnsi="宋体"/>
          <w:sz w:val="24"/>
        </w:rPr>
        <w:t>①</w:t>
      </w:r>
      <w:r>
        <w:rPr>
          <w:rFonts w:hint="eastAsia" w:ascii="宋体" w:hAnsi="宋体"/>
          <w:sz w:val="24"/>
          <w:szCs w:val="24"/>
        </w:rPr>
        <w:t>每季度对消防广播系统作一次联动测试和检查保养，</w:t>
      </w:r>
      <w:r>
        <w:rPr>
          <w:rFonts w:hint="eastAsia" w:ascii="宋体" w:hAnsi="宋体"/>
          <w:sz w:val="24"/>
        </w:rPr>
        <w:t>要求着火层与着火层相邻二层消防广播切换动作，并确认广播输出正常，如有故障及时维修。</w:t>
      </w:r>
    </w:p>
    <w:p>
      <w:pPr>
        <w:spacing w:line="360" w:lineRule="auto"/>
        <w:rPr>
          <w:rFonts w:ascii="宋体" w:hAnsi="宋体"/>
          <w:sz w:val="24"/>
        </w:rPr>
      </w:pPr>
      <w:r>
        <w:rPr>
          <w:rFonts w:hint="eastAsia" w:ascii="宋体" w:hAnsi="宋体"/>
          <w:sz w:val="24"/>
          <w:szCs w:val="24"/>
        </w:rPr>
        <w:t>②每季度对CD播放盘和功放机、应急广播线路及广播安装情况检查，发现问题及时处理。</w:t>
      </w:r>
    </w:p>
    <w:p>
      <w:pPr>
        <w:spacing w:line="360" w:lineRule="auto"/>
        <w:rPr>
          <w:rFonts w:ascii="宋体" w:hAnsi="宋体"/>
          <w:sz w:val="24"/>
          <w:szCs w:val="24"/>
        </w:rPr>
      </w:pPr>
      <w:r>
        <w:rPr>
          <w:rFonts w:hint="eastAsia" w:ascii="宋体" w:hAnsi="宋体"/>
          <w:sz w:val="24"/>
          <w:szCs w:val="24"/>
        </w:rPr>
        <w:t>③根据上级和相应消防规范指示和要求及时更换CD播放盘音源，以满足规范要求。</w:t>
      </w:r>
    </w:p>
    <w:p>
      <w:pPr>
        <w:spacing w:line="360" w:lineRule="auto"/>
        <w:rPr>
          <w:rFonts w:ascii="宋体" w:hAnsi="宋体"/>
          <w:sz w:val="24"/>
          <w:szCs w:val="24"/>
        </w:rPr>
      </w:pPr>
      <w:r>
        <w:rPr>
          <w:rFonts w:hint="eastAsia" w:ascii="宋体" w:hAnsi="宋体"/>
          <w:sz w:val="24"/>
          <w:szCs w:val="24"/>
        </w:rPr>
        <w:t>6、消防对讲通讯系统（每月一次）</w:t>
      </w:r>
    </w:p>
    <w:p>
      <w:pPr>
        <w:spacing w:line="360" w:lineRule="auto"/>
        <w:rPr>
          <w:rFonts w:ascii="宋体" w:hAnsi="宋体"/>
          <w:sz w:val="24"/>
        </w:rPr>
      </w:pPr>
      <w:r>
        <w:rPr>
          <w:rFonts w:hint="eastAsia" w:ascii="宋体" w:hAnsi="宋体"/>
          <w:sz w:val="24"/>
        </w:rPr>
        <w:t>①检查电话总机工作情况，测试总线电压并记录。</w:t>
      </w:r>
    </w:p>
    <w:p>
      <w:pPr>
        <w:spacing w:line="360" w:lineRule="auto"/>
        <w:rPr>
          <w:rFonts w:ascii="宋体" w:hAnsi="宋体"/>
          <w:sz w:val="24"/>
          <w:szCs w:val="24"/>
        </w:rPr>
      </w:pPr>
      <w:r>
        <w:rPr>
          <w:rFonts w:hint="eastAsia" w:ascii="宋体" w:hAnsi="宋体"/>
          <w:sz w:val="24"/>
          <w:szCs w:val="24"/>
        </w:rPr>
        <w:t>②核对登记所有分机的编号及总数。</w:t>
      </w:r>
    </w:p>
    <w:p>
      <w:pPr>
        <w:spacing w:line="360" w:lineRule="auto"/>
        <w:rPr>
          <w:rFonts w:ascii="宋体" w:hAnsi="宋体"/>
          <w:sz w:val="24"/>
          <w:szCs w:val="24"/>
        </w:rPr>
      </w:pPr>
      <w:r>
        <w:rPr>
          <w:rFonts w:hint="eastAsia" w:ascii="宋体" w:hAnsi="宋体"/>
          <w:sz w:val="24"/>
          <w:szCs w:val="24"/>
        </w:rPr>
        <w:t>③在消控中心和分机现场进行通话试验，检查通话质量，并对分机登记编号和现场地址描述进行核对，发现问题及时调整或修复。</w:t>
      </w:r>
    </w:p>
    <w:p>
      <w:pPr>
        <w:spacing w:line="360" w:lineRule="auto"/>
        <w:rPr>
          <w:rFonts w:ascii="宋体" w:hAnsi="宋体"/>
          <w:sz w:val="24"/>
          <w:szCs w:val="24"/>
        </w:rPr>
      </w:pPr>
      <w:r>
        <w:rPr>
          <w:rFonts w:hint="eastAsia" w:ascii="宋体" w:hAnsi="宋体"/>
          <w:sz w:val="24"/>
          <w:szCs w:val="24"/>
        </w:rPr>
        <w:t>7、非消防电源控制系统（每</w:t>
      </w:r>
      <w:r>
        <w:rPr>
          <w:rFonts w:hint="eastAsia" w:ascii="宋体" w:hAnsi="宋体"/>
          <w:sz w:val="24"/>
          <w:szCs w:val="24"/>
          <w:lang w:eastAsia="zh-CN"/>
        </w:rPr>
        <w:t>月</w:t>
      </w:r>
      <w:r>
        <w:rPr>
          <w:rFonts w:hint="eastAsia" w:ascii="宋体" w:hAnsi="宋体"/>
          <w:sz w:val="24"/>
          <w:szCs w:val="24"/>
        </w:rPr>
        <w:t>一次）</w:t>
      </w:r>
    </w:p>
    <w:p>
      <w:pPr>
        <w:spacing w:line="360" w:lineRule="auto"/>
        <w:rPr>
          <w:rFonts w:ascii="宋体" w:hAnsi="宋体"/>
          <w:sz w:val="24"/>
          <w:szCs w:val="24"/>
        </w:rPr>
      </w:pPr>
      <w:r>
        <w:rPr>
          <w:rFonts w:hint="eastAsia" w:ascii="宋体" w:hAnsi="宋体"/>
          <w:sz w:val="24"/>
        </w:rPr>
        <w:t>①每月检查电源控制柜继电器工作情况。</w:t>
      </w:r>
    </w:p>
    <w:p>
      <w:pPr>
        <w:spacing w:line="360" w:lineRule="auto"/>
        <w:rPr>
          <w:rFonts w:ascii="宋体" w:hAnsi="宋体"/>
          <w:sz w:val="24"/>
          <w:szCs w:val="24"/>
        </w:rPr>
      </w:pPr>
      <w:r>
        <w:rPr>
          <w:rFonts w:hint="eastAsia" w:ascii="宋体" w:hAnsi="宋体"/>
          <w:sz w:val="24"/>
          <w:szCs w:val="24"/>
        </w:rPr>
        <w:t>②远程启动控制模块，检查电源空开动作和信号反馈情况，发现问题及时调整或修复。</w:t>
      </w:r>
    </w:p>
    <w:p>
      <w:pPr>
        <w:spacing w:line="360" w:lineRule="auto"/>
        <w:rPr>
          <w:rFonts w:ascii="宋体" w:hAnsi="宋体"/>
          <w:sz w:val="24"/>
          <w:szCs w:val="24"/>
        </w:rPr>
      </w:pPr>
      <w:r>
        <w:rPr>
          <w:rFonts w:hint="eastAsia" w:ascii="宋体" w:hAnsi="宋体"/>
          <w:sz w:val="24"/>
          <w:szCs w:val="24"/>
        </w:rPr>
        <w:t>8、电梯迫降系统（每</w:t>
      </w:r>
      <w:r>
        <w:rPr>
          <w:rFonts w:hint="eastAsia" w:ascii="宋体" w:hAnsi="宋体"/>
          <w:sz w:val="24"/>
          <w:szCs w:val="24"/>
          <w:lang w:eastAsia="zh-CN"/>
        </w:rPr>
        <w:t>月</w:t>
      </w:r>
      <w:r>
        <w:rPr>
          <w:rFonts w:hint="eastAsia" w:ascii="宋体" w:hAnsi="宋体"/>
          <w:sz w:val="24"/>
          <w:szCs w:val="24"/>
        </w:rPr>
        <w:t>一次）</w:t>
      </w:r>
    </w:p>
    <w:p>
      <w:pPr>
        <w:spacing w:line="360" w:lineRule="auto"/>
        <w:rPr>
          <w:rFonts w:ascii="宋体" w:hAnsi="宋体"/>
          <w:sz w:val="24"/>
          <w:szCs w:val="24"/>
        </w:rPr>
      </w:pPr>
      <w:r>
        <w:rPr>
          <w:rFonts w:hint="eastAsia" w:ascii="宋体" w:hAnsi="宋体"/>
          <w:sz w:val="24"/>
          <w:szCs w:val="24"/>
        </w:rPr>
        <w:t>远程启动控制模块，检查电梯动作和信号反馈情况，发现问题及时调整或修复。</w:t>
      </w:r>
    </w:p>
    <w:p>
      <w:pPr>
        <w:spacing w:line="360" w:lineRule="auto"/>
        <w:rPr>
          <w:rFonts w:ascii="宋体" w:hAnsi="宋体"/>
          <w:sz w:val="24"/>
          <w:szCs w:val="24"/>
        </w:rPr>
      </w:pPr>
      <w:r>
        <w:rPr>
          <w:rFonts w:hint="eastAsia" w:ascii="宋体" w:hAnsi="宋体"/>
          <w:sz w:val="24"/>
          <w:szCs w:val="24"/>
        </w:rPr>
        <w:t>9、火灾自动报警控制系统程序检查、编程（每月一次）。</w:t>
      </w:r>
    </w:p>
    <w:p>
      <w:pPr>
        <w:spacing w:line="360" w:lineRule="auto"/>
        <w:rPr>
          <w:rFonts w:ascii="宋体" w:hAnsi="宋体"/>
          <w:sz w:val="24"/>
          <w:szCs w:val="24"/>
        </w:rPr>
      </w:pPr>
      <w:r>
        <w:rPr>
          <w:rFonts w:hint="eastAsia" w:ascii="宋体" w:hAnsi="宋体"/>
          <w:sz w:val="24"/>
        </w:rPr>
        <w:t>①对于新增点位或按照消防规范要求原有点位需要调整的，应及时对该点位的联动程序及关系作出相应调整。</w:t>
      </w:r>
    </w:p>
    <w:p>
      <w:pPr>
        <w:spacing w:line="360" w:lineRule="auto"/>
        <w:rPr>
          <w:rFonts w:ascii="宋体" w:hAnsi="宋体"/>
          <w:sz w:val="24"/>
          <w:szCs w:val="24"/>
        </w:rPr>
      </w:pPr>
      <w:r>
        <w:rPr>
          <w:rFonts w:hint="eastAsia" w:ascii="宋体" w:hAnsi="宋体"/>
          <w:sz w:val="24"/>
          <w:szCs w:val="24"/>
        </w:rPr>
        <w:t>②调整后的联动程序应满足建筑工程消防设计规范的要求。</w:t>
      </w:r>
    </w:p>
    <w:p>
      <w:pPr>
        <w:spacing w:line="360" w:lineRule="auto"/>
        <w:rPr>
          <w:rFonts w:ascii="宋体" w:hAnsi="宋体"/>
          <w:sz w:val="24"/>
          <w:szCs w:val="24"/>
        </w:rPr>
      </w:pPr>
      <w:r>
        <w:rPr>
          <w:rFonts w:hint="eastAsia" w:ascii="宋体" w:hAnsi="宋体"/>
          <w:sz w:val="24"/>
          <w:szCs w:val="24"/>
        </w:rPr>
        <w:t>10、消防端子箱（</w:t>
      </w:r>
      <w:r>
        <w:rPr>
          <w:rFonts w:hint="eastAsia" w:ascii="宋体" w:hAnsi="宋体"/>
          <w:sz w:val="24"/>
        </w:rPr>
        <w:t>每</w:t>
      </w:r>
      <w:r>
        <w:rPr>
          <w:rFonts w:hint="eastAsia" w:ascii="宋体" w:hAnsi="宋体"/>
          <w:sz w:val="24"/>
          <w:lang w:eastAsia="zh-CN"/>
        </w:rPr>
        <w:t>月</w:t>
      </w:r>
      <w:r>
        <w:rPr>
          <w:rFonts w:hint="eastAsia" w:ascii="宋体" w:hAnsi="宋体"/>
          <w:sz w:val="24"/>
        </w:rPr>
        <w:t>一次）</w:t>
      </w:r>
    </w:p>
    <w:p>
      <w:pPr>
        <w:spacing w:line="360" w:lineRule="auto"/>
        <w:rPr>
          <w:rFonts w:ascii="宋体" w:hAnsi="宋体"/>
          <w:sz w:val="24"/>
        </w:rPr>
      </w:pPr>
      <w:r>
        <w:rPr>
          <w:rFonts w:hint="eastAsia" w:ascii="宋体" w:hAnsi="宋体"/>
          <w:sz w:val="24"/>
        </w:rPr>
        <w:t>①对消防端子箱作</w:t>
      </w:r>
      <w:r>
        <w:rPr>
          <w:rFonts w:hint="eastAsia" w:ascii="宋体" w:hAnsi="宋体"/>
          <w:sz w:val="24"/>
          <w:szCs w:val="24"/>
        </w:rPr>
        <w:t>紧固、除尘保养及标识检查</w:t>
      </w:r>
      <w:r>
        <w:rPr>
          <w:rFonts w:hint="eastAsia" w:ascii="宋体" w:hAnsi="宋体"/>
          <w:sz w:val="24"/>
        </w:rPr>
        <w:t>等常规保养一次。</w:t>
      </w:r>
    </w:p>
    <w:p>
      <w:pPr>
        <w:spacing w:line="360" w:lineRule="auto"/>
        <w:rPr>
          <w:rFonts w:ascii="宋体" w:hAnsi="宋体"/>
          <w:sz w:val="24"/>
          <w:szCs w:val="24"/>
        </w:rPr>
      </w:pPr>
      <w:r>
        <w:rPr>
          <w:rFonts w:hint="eastAsia" w:ascii="宋体" w:hAnsi="宋体"/>
          <w:sz w:val="24"/>
          <w:szCs w:val="24"/>
        </w:rPr>
        <w:t>②测试各系统电压值并记录，发现问题及时处理。</w:t>
      </w:r>
    </w:p>
    <w:p>
      <w:pPr>
        <w:adjustRightInd w:val="0"/>
        <w:snapToGrid w:val="0"/>
        <w:spacing w:line="360" w:lineRule="auto"/>
        <w:rPr>
          <w:rFonts w:ascii="宋体" w:hAnsi="宋体"/>
          <w:sz w:val="24"/>
        </w:rPr>
      </w:pPr>
      <w:r>
        <w:rPr>
          <w:rFonts w:hint="eastAsia" w:ascii="宋体" w:hAnsi="宋体"/>
          <w:sz w:val="24"/>
        </w:rPr>
        <w:t>11、乙方应确保维护保养、管理及配套设施完善、人员配置合理，对国家、行业标准和消防规范要求的在本合同范围内所有消防系统的设施、设备进行维护、保养和维修。</w:t>
      </w:r>
    </w:p>
    <w:p>
      <w:pPr>
        <w:adjustRightInd w:val="0"/>
        <w:snapToGrid w:val="0"/>
        <w:spacing w:line="360" w:lineRule="auto"/>
        <w:rPr>
          <w:rFonts w:ascii="宋体" w:hAnsi="宋体"/>
          <w:sz w:val="24"/>
        </w:rPr>
      </w:pPr>
      <w:r>
        <w:rPr>
          <w:rFonts w:hint="eastAsia" w:ascii="宋体" w:hAnsi="宋体"/>
          <w:sz w:val="24"/>
        </w:rPr>
        <w:t>12、对于年度维护保养设备乙方必须提供维护保养计划安排表，每月进行的维护保养工作在甲方工程人员的跟进下进行，并提供每半年的维护保养报告及维修所用的备品备件的数量并由工程跟进人员对维护保养工作进行确认。</w:t>
      </w:r>
    </w:p>
    <w:p>
      <w:pPr>
        <w:rPr>
          <w:rFonts w:hint="eastAsia" w:ascii="宋体" w:hAnsi="宋体"/>
          <w:sz w:val="24"/>
          <w:szCs w:val="24"/>
        </w:rPr>
      </w:pPr>
    </w:p>
    <w:p>
      <w:pPr>
        <w:spacing w:line="360" w:lineRule="auto"/>
        <w:jc w:val="left"/>
        <w:rPr>
          <w:rFonts w:hint="eastAsia" w:ascii="宋体" w:hAnsi="宋体" w:eastAsia="宋体"/>
          <w:b/>
          <w:sz w:val="28"/>
          <w:szCs w:val="28"/>
          <w:lang w:eastAsia="zh-CN"/>
        </w:rPr>
      </w:pPr>
      <w:r>
        <w:rPr>
          <w:rFonts w:hint="eastAsia" w:ascii="宋体" w:hAnsi="宋体"/>
          <w:b/>
          <w:sz w:val="28"/>
          <w:szCs w:val="28"/>
          <w:lang w:eastAsia="zh-CN"/>
        </w:rPr>
        <w:t>消防设备配件明细</w:t>
      </w:r>
    </w:p>
    <w:tbl>
      <w:tblPr>
        <w:tblStyle w:val="16"/>
        <w:tblpPr w:leftFromText="180" w:rightFromText="180" w:vertAnchor="text" w:horzAnchor="page" w:tblpX="1867" w:tblpY="33"/>
        <w:tblOverlap w:val="never"/>
        <w:tblW w:w="81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2881"/>
        <w:gridCol w:w="2355"/>
        <w:gridCol w:w="2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3" w:type="dxa"/>
            <w:noWrap w:val="0"/>
            <w:vAlign w:val="top"/>
          </w:tcPr>
          <w:p>
            <w:pPr>
              <w:widowControl w:val="0"/>
              <w:spacing w:line="360" w:lineRule="auto"/>
              <w:jc w:val="both"/>
              <w:rPr>
                <w:rFonts w:hint="eastAsia" w:ascii="仿宋" w:hAnsi="仿宋" w:eastAsia="仿宋" w:cs="仿宋"/>
                <w:b/>
                <w:bCs w:val="0"/>
                <w:sz w:val="24"/>
                <w:szCs w:val="24"/>
                <w:vertAlign w:val="baseline"/>
                <w:lang w:eastAsia="zh-CN"/>
              </w:rPr>
            </w:pPr>
            <w:r>
              <w:rPr>
                <w:rFonts w:hint="eastAsia" w:ascii="仿宋" w:hAnsi="仿宋" w:eastAsia="仿宋" w:cs="仿宋"/>
                <w:b/>
                <w:bCs w:val="0"/>
                <w:sz w:val="24"/>
                <w:szCs w:val="24"/>
                <w:vertAlign w:val="baseline"/>
                <w:lang w:eastAsia="zh-CN"/>
              </w:rPr>
              <w:t>序号</w:t>
            </w:r>
          </w:p>
        </w:tc>
        <w:tc>
          <w:tcPr>
            <w:tcW w:w="2881" w:type="dxa"/>
            <w:noWrap w:val="0"/>
            <w:vAlign w:val="top"/>
          </w:tcPr>
          <w:p>
            <w:pPr>
              <w:widowControl w:val="0"/>
              <w:spacing w:line="360" w:lineRule="auto"/>
              <w:jc w:val="center"/>
              <w:rPr>
                <w:rFonts w:hint="eastAsia" w:ascii="仿宋" w:hAnsi="仿宋" w:eastAsia="仿宋" w:cs="仿宋"/>
                <w:b/>
                <w:bCs w:val="0"/>
                <w:sz w:val="24"/>
                <w:szCs w:val="24"/>
                <w:vertAlign w:val="baseline"/>
                <w:lang w:eastAsia="zh-CN"/>
              </w:rPr>
            </w:pPr>
            <w:r>
              <w:rPr>
                <w:rFonts w:hint="eastAsia" w:ascii="仿宋" w:hAnsi="仿宋" w:eastAsia="仿宋" w:cs="仿宋"/>
                <w:b/>
                <w:bCs w:val="0"/>
                <w:sz w:val="24"/>
                <w:szCs w:val="24"/>
                <w:vertAlign w:val="baseline"/>
                <w:lang w:eastAsia="zh-CN"/>
              </w:rPr>
              <w:t>货物名称</w:t>
            </w:r>
          </w:p>
        </w:tc>
        <w:tc>
          <w:tcPr>
            <w:tcW w:w="2355" w:type="dxa"/>
            <w:noWrap w:val="0"/>
            <w:vAlign w:val="top"/>
          </w:tcPr>
          <w:p>
            <w:pPr>
              <w:widowControl w:val="0"/>
              <w:spacing w:line="360" w:lineRule="auto"/>
              <w:jc w:val="center"/>
              <w:rPr>
                <w:rFonts w:hint="eastAsia" w:ascii="仿宋" w:hAnsi="仿宋" w:eastAsia="仿宋" w:cs="仿宋"/>
                <w:b/>
                <w:bCs w:val="0"/>
                <w:sz w:val="24"/>
                <w:szCs w:val="24"/>
                <w:vertAlign w:val="baseline"/>
                <w:lang w:eastAsia="zh-CN"/>
              </w:rPr>
            </w:pPr>
            <w:r>
              <w:rPr>
                <w:rFonts w:hint="eastAsia" w:ascii="仿宋" w:hAnsi="仿宋" w:eastAsia="仿宋" w:cs="仿宋"/>
                <w:b/>
                <w:bCs w:val="0"/>
                <w:sz w:val="24"/>
                <w:szCs w:val="24"/>
                <w:vertAlign w:val="baseline"/>
                <w:lang w:eastAsia="zh-CN"/>
              </w:rPr>
              <w:t>品牌、参数</w:t>
            </w:r>
          </w:p>
        </w:tc>
        <w:tc>
          <w:tcPr>
            <w:tcW w:w="2220" w:type="dxa"/>
            <w:noWrap w:val="0"/>
            <w:vAlign w:val="top"/>
          </w:tcPr>
          <w:p>
            <w:pPr>
              <w:widowControl w:val="0"/>
              <w:spacing w:line="360" w:lineRule="auto"/>
              <w:jc w:val="center"/>
              <w:rPr>
                <w:rFonts w:hint="eastAsia" w:ascii="仿宋" w:hAnsi="仿宋" w:eastAsia="仿宋" w:cs="仿宋"/>
                <w:b/>
                <w:bCs w:val="0"/>
                <w:sz w:val="24"/>
                <w:szCs w:val="24"/>
                <w:vertAlign w:val="baseline"/>
                <w:lang w:eastAsia="zh-CN"/>
              </w:rPr>
            </w:pPr>
            <w:r>
              <w:rPr>
                <w:rFonts w:hint="eastAsia" w:ascii="仿宋" w:hAnsi="仿宋" w:eastAsia="仿宋" w:cs="仿宋"/>
                <w:b/>
                <w:bCs w:val="0"/>
                <w:sz w:val="24"/>
                <w:szCs w:val="24"/>
                <w:vertAlign w:val="baseline"/>
                <w:lang w:eastAsia="zh-CN"/>
              </w:rPr>
              <w:t>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3" w:type="dxa"/>
            <w:noWrap w:val="0"/>
            <w:vAlign w:val="top"/>
          </w:tcPr>
          <w:p>
            <w:pPr>
              <w:widowControl w:val="0"/>
              <w:spacing w:line="360" w:lineRule="auto"/>
              <w:jc w:val="center"/>
              <w:rPr>
                <w:rFonts w:hint="default" w:ascii="宋体" w:hAnsi="宋体"/>
                <w:b w:val="0"/>
                <w:bCs/>
                <w:sz w:val="22"/>
                <w:szCs w:val="22"/>
                <w:vertAlign w:val="baseline"/>
                <w:lang w:val="en-US" w:eastAsia="zh-CN"/>
              </w:rPr>
            </w:pPr>
            <w:r>
              <w:rPr>
                <w:rFonts w:hint="eastAsia" w:ascii="宋体" w:hAnsi="宋体"/>
                <w:b w:val="0"/>
                <w:bCs/>
                <w:sz w:val="22"/>
                <w:szCs w:val="22"/>
                <w:vertAlign w:val="baseline"/>
                <w:lang w:val="en-US" w:eastAsia="zh-CN"/>
              </w:rPr>
              <w:t>1</w:t>
            </w:r>
          </w:p>
        </w:tc>
        <w:tc>
          <w:tcPr>
            <w:tcW w:w="2881" w:type="dxa"/>
            <w:noWrap w:val="0"/>
            <w:vAlign w:val="top"/>
          </w:tcPr>
          <w:p>
            <w:pPr>
              <w:widowControl w:val="0"/>
              <w:spacing w:line="360" w:lineRule="auto"/>
              <w:jc w:val="both"/>
              <w:rPr>
                <w:rFonts w:hint="eastAsia" w:ascii="宋体" w:hAnsi="宋体"/>
                <w:b w:val="0"/>
                <w:bCs/>
                <w:sz w:val="20"/>
                <w:szCs w:val="20"/>
                <w:vertAlign w:val="baseline"/>
                <w:lang w:eastAsia="zh-CN"/>
              </w:rPr>
            </w:pPr>
            <w:r>
              <w:rPr>
                <w:rFonts w:hint="eastAsia" w:ascii="宋体" w:hAnsi="宋体"/>
                <w:b w:val="0"/>
                <w:bCs/>
                <w:sz w:val="20"/>
                <w:szCs w:val="20"/>
                <w:vertAlign w:val="baseline"/>
                <w:lang w:eastAsia="zh-CN"/>
              </w:rPr>
              <w:t>烟感带底座</w:t>
            </w:r>
          </w:p>
        </w:tc>
        <w:tc>
          <w:tcPr>
            <w:tcW w:w="2355" w:type="dxa"/>
            <w:noWrap w:val="0"/>
            <w:vAlign w:val="top"/>
          </w:tcPr>
          <w:p>
            <w:pPr>
              <w:widowControl w:val="0"/>
              <w:spacing w:line="360" w:lineRule="auto"/>
              <w:jc w:val="both"/>
              <w:rPr>
                <w:rFonts w:hint="default" w:ascii="宋体" w:hAnsi="宋体"/>
                <w:b w:val="0"/>
                <w:bCs/>
                <w:sz w:val="24"/>
                <w:szCs w:val="24"/>
                <w:vertAlign w:val="baseline"/>
                <w:lang w:val="en-US" w:eastAsia="zh-CN"/>
              </w:rPr>
            </w:pPr>
          </w:p>
        </w:tc>
        <w:tc>
          <w:tcPr>
            <w:tcW w:w="2220" w:type="dxa"/>
            <w:noWrap w:val="0"/>
            <w:vAlign w:val="top"/>
          </w:tcPr>
          <w:p>
            <w:pPr>
              <w:widowControl w:val="0"/>
              <w:spacing w:line="360" w:lineRule="auto"/>
              <w:jc w:val="center"/>
              <w:rPr>
                <w:rFonts w:hint="eastAsia" w:ascii="宋体" w:hAnsi="宋体" w:eastAsia="宋体" w:cs="Times New Roman"/>
                <w:b w:val="0"/>
                <w:bCs/>
                <w:kern w:val="2"/>
                <w:sz w:val="24"/>
                <w:szCs w:val="24"/>
                <w:vertAlign w:val="baseline"/>
                <w:lang w:val="en-US" w:eastAsia="zh-CN" w:bidi="ar-SA"/>
              </w:rPr>
            </w:pPr>
            <w:r>
              <w:rPr>
                <w:rFonts w:hint="eastAsia" w:ascii="宋体" w:hAnsi="宋体"/>
                <w:b w:val="0"/>
                <w:bCs/>
                <w:sz w:val="24"/>
                <w:szCs w:val="24"/>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3" w:type="dxa"/>
            <w:noWrap w:val="0"/>
            <w:vAlign w:val="top"/>
          </w:tcPr>
          <w:p>
            <w:pPr>
              <w:widowControl w:val="0"/>
              <w:spacing w:line="360" w:lineRule="auto"/>
              <w:jc w:val="center"/>
              <w:rPr>
                <w:rFonts w:hint="default" w:ascii="宋体" w:hAnsi="宋体"/>
                <w:b w:val="0"/>
                <w:bCs/>
                <w:sz w:val="22"/>
                <w:szCs w:val="22"/>
                <w:vertAlign w:val="baseline"/>
                <w:lang w:val="en-US" w:eastAsia="zh-CN"/>
              </w:rPr>
            </w:pPr>
            <w:r>
              <w:rPr>
                <w:rFonts w:hint="eastAsia" w:ascii="宋体" w:hAnsi="宋体"/>
                <w:b w:val="0"/>
                <w:bCs/>
                <w:sz w:val="22"/>
                <w:szCs w:val="22"/>
                <w:vertAlign w:val="baseline"/>
                <w:lang w:val="en-US" w:eastAsia="zh-CN"/>
              </w:rPr>
              <w:t>2</w:t>
            </w:r>
          </w:p>
        </w:tc>
        <w:tc>
          <w:tcPr>
            <w:tcW w:w="2881" w:type="dxa"/>
            <w:noWrap w:val="0"/>
            <w:vAlign w:val="top"/>
          </w:tcPr>
          <w:p>
            <w:pPr>
              <w:widowControl w:val="0"/>
              <w:spacing w:line="360" w:lineRule="auto"/>
              <w:jc w:val="both"/>
              <w:rPr>
                <w:rFonts w:hint="eastAsia" w:ascii="宋体" w:hAnsi="宋体"/>
                <w:b w:val="0"/>
                <w:bCs/>
                <w:sz w:val="20"/>
                <w:szCs w:val="20"/>
                <w:vertAlign w:val="baseline"/>
                <w:lang w:eastAsia="zh-CN"/>
              </w:rPr>
            </w:pPr>
            <w:r>
              <w:rPr>
                <w:rFonts w:hint="eastAsia" w:ascii="宋体" w:hAnsi="宋体"/>
                <w:b w:val="0"/>
                <w:bCs/>
                <w:sz w:val="20"/>
                <w:szCs w:val="20"/>
                <w:vertAlign w:val="baseline"/>
                <w:lang w:eastAsia="zh-CN"/>
              </w:rPr>
              <w:t>手报</w:t>
            </w:r>
          </w:p>
        </w:tc>
        <w:tc>
          <w:tcPr>
            <w:tcW w:w="2355" w:type="dxa"/>
            <w:noWrap w:val="0"/>
            <w:vAlign w:val="top"/>
          </w:tcPr>
          <w:p>
            <w:pPr>
              <w:widowControl w:val="0"/>
              <w:spacing w:line="360" w:lineRule="auto"/>
              <w:jc w:val="both"/>
              <w:rPr>
                <w:rFonts w:hint="default" w:ascii="宋体" w:hAnsi="宋体"/>
                <w:b w:val="0"/>
                <w:bCs/>
                <w:sz w:val="24"/>
                <w:szCs w:val="24"/>
                <w:vertAlign w:val="baseline"/>
                <w:lang w:val="en-US" w:eastAsia="zh-CN"/>
              </w:rPr>
            </w:pPr>
          </w:p>
        </w:tc>
        <w:tc>
          <w:tcPr>
            <w:tcW w:w="2220" w:type="dxa"/>
            <w:noWrap w:val="0"/>
            <w:vAlign w:val="top"/>
          </w:tcPr>
          <w:p>
            <w:pPr>
              <w:widowControl w:val="0"/>
              <w:spacing w:line="360" w:lineRule="auto"/>
              <w:jc w:val="center"/>
              <w:rPr>
                <w:rFonts w:hint="eastAsia" w:ascii="宋体" w:hAnsi="宋体" w:eastAsia="宋体" w:cs="Times New Roman"/>
                <w:b w:val="0"/>
                <w:bCs/>
                <w:kern w:val="2"/>
                <w:sz w:val="24"/>
                <w:szCs w:val="24"/>
                <w:vertAlign w:val="baseline"/>
                <w:lang w:val="en-US" w:eastAsia="zh-CN" w:bidi="ar-SA"/>
              </w:rPr>
            </w:pPr>
            <w:r>
              <w:rPr>
                <w:rFonts w:hint="eastAsia" w:ascii="宋体" w:hAnsi="宋体"/>
                <w:b w:val="0"/>
                <w:bCs/>
                <w:sz w:val="24"/>
                <w:szCs w:val="24"/>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3" w:type="dxa"/>
            <w:noWrap w:val="0"/>
            <w:vAlign w:val="top"/>
          </w:tcPr>
          <w:p>
            <w:pPr>
              <w:widowControl w:val="0"/>
              <w:spacing w:line="360" w:lineRule="auto"/>
              <w:jc w:val="center"/>
              <w:rPr>
                <w:rFonts w:hint="default" w:ascii="宋体" w:hAnsi="宋体"/>
                <w:b w:val="0"/>
                <w:bCs/>
                <w:sz w:val="22"/>
                <w:szCs w:val="22"/>
                <w:vertAlign w:val="baseline"/>
                <w:lang w:val="en-US" w:eastAsia="zh-CN"/>
              </w:rPr>
            </w:pPr>
            <w:r>
              <w:rPr>
                <w:rFonts w:hint="eastAsia" w:ascii="宋体" w:hAnsi="宋体"/>
                <w:b w:val="0"/>
                <w:bCs/>
                <w:sz w:val="22"/>
                <w:szCs w:val="22"/>
                <w:vertAlign w:val="baseline"/>
                <w:lang w:val="en-US" w:eastAsia="zh-CN"/>
              </w:rPr>
              <w:t>3</w:t>
            </w:r>
          </w:p>
        </w:tc>
        <w:tc>
          <w:tcPr>
            <w:tcW w:w="2881" w:type="dxa"/>
            <w:noWrap w:val="0"/>
            <w:vAlign w:val="top"/>
          </w:tcPr>
          <w:p>
            <w:pPr>
              <w:widowControl w:val="0"/>
              <w:spacing w:line="360" w:lineRule="auto"/>
              <w:jc w:val="both"/>
              <w:rPr>
                <w:rFonts w:hint="eastAsia" w:ascii="宋体" w:hAnsi="宋体"/>
                <w:b w:val="0"/>
                <w:bCs/>
                <w:sz w:val="20"/>
                <w:szCs w:val="20"/>
                <w:vertAlign w:val="baseline"/>
                <w:lang w:eastAsia="zh-CN"/>
              </w:rPr>
            </w:pPr>
            <w:r>
              <w:rPr>
                <w:rFonts w:hint="eastAsia" w:ascii="宋体" w:hAnsi="宋体"/>
                <w:b w:val="0"/>
                <w:bCs/>
                <w:sz w:val="20"/>
                <w:szCs w:val="20"/>
                <w:vertAlign w:val="baseline"/>
                <w:lang w:eastAsia="zh-CN"/>
              </w:rPr>
              <w:t>消火栓按钮</w:t>
            </w:r>
          </w:p>
        </w:tc>
        <w:tc>
          <w:tcPr>
            <w:tcW w:w="2355" w:type="dxa"/>
            <w:noWrap w:val="0"/>
            <w:vAlign w:val="top"/>
          </w:tcPr>
          <w:p>
            <w:pPr>
              <w:widowControl w:val="0"/>
              <w:spacing w:line="360" w:lineRule="auto"/>
              <w:jc w:val="both"/>
              <w:rPr>
                <w:rFonts w:hint="default" w:ascii="宋体" w:hAnsi="宋体"/>
                <w:b w:val="0"/>
                <w:bCs/>
                <w:sz w:val="24"/>
                <w:szCs w:val="24"/>
                <w:vertAlign w:val="baseline"/>
                <w:lang w:val="en-US" w:eastAsia="zh-CN"/>
              </w:rPr>
            </w:pPr>
          </w:p>
        </w:tc>
        <w:tc>
          <w:tcPr>
            <w:tcW w:w="2220" w:type="dxa"/>
            <w:noWrap w:val="0"/>
            <w:vAlign w:val="top"/>
          </w:tcPr>
          <w:p>
            <w:pPr>
              <w:widowControl w:val="0"/>
              <w:spacing w:line="360" w:lineRule="auto"/>
              <w:jc w:val="center"/>
              <w:rPr>
                <w:rFonts w:hint="eastAsia" w:ascii="宋体" w:hAnsi="宋体" w:eastAsia="宋体" w:cs="Times New Roman"/>
                <w:b w:val="0"/>
                <w:bCs/>
                <w:kern w:val="2"/>
                <w:sz w:val="24"/>
                <w:szCs w:val="24"/>
                <w:vertAlign w:val="baseline"/>
                <w:lang w:val="en-US" w:eastAsia="zh-CN" w:bidi="ar-SA"/>
              </w:rPr>
            </w:pPr>
            <w:r>
              <w:rPr>
                <w:rFonts w:hint="eastAsia" w:ascii="宋体" w:hAnsi="宋体"/>
                <w:b w:val="0"/>
                <w:bCs/>
                <w:sz w:val="24"/>
                <w:szCs w:val="24"/>
                <w:vertAlign w:val="baseline"/>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3" w:type="dxa"/>
            <w:noWrap w:val="0"/>
            <w:vAlign w:val="top"/>
          </w:tcPr>
          <w:p>
            <w:pPr>
              <w:widowControl w:val="0"/>
              <w:spacing w:line="360" w:lineRule="auto"/>
              <w:jc w:val="center"/>
              <w:rPr>
                <w:rFonts w:hint="default" w:ascii="宋体" w:hAnsi="宋体"/>
                <w:b w:val="0"/>
                <w:bCs/>
                <w:sz w:val="22"/>
                <w:szCs w:val="22"/>
                <w:vertAlign w:val="baseline"/>
                <w:lang w:val="en-US" w:eastAsia="zh-CN"/>
              </w:rPr>
            </w:pPr>
            <w:r>
              <w:rPr>
                <w:rFonts w:hint="eastAsia" w:ascii="宋体" w:hAnsi="宋体"/>
                <w:b w:val="0"/>
                <w:bCs/>
                <w:sz w:val="22"/>
                <w:szCs w:val="22"/>
                <w:vertAlign w:val="baseline"/>
                <w:lang w:val="en-US" w:eastAsia="zh-CN"/>
              </w:rPr>
              <w:t>4</w:t>
            </w:r>
          </w:p>
        </w:tc>
        <w:tc>
          <w:tcPr>
            <w:tcW w:w="2881" w:type="dxa"/>
            <w:noWrap w:val="0"/>
            <w:vAlign w:val="top"/>
          </w:tcPr>
          <w:p>
            <w:pPr>
              <w:widowControl w:val="0"/>
              <w:spacing w:line="360" w:lineRule="auto"/>
              <w:jc w:val="both"/>
              <w:rPr>
                <w:rFonts w:hint="eastAsia" w:ascii="宋体" w:hAnsi="宋体"/>
                <w:b w:val="0"/>
                <w:bCs/>
                <w:sz w:val="20"/>
                <w:szCs w:val="20"/>
                <w:vertAlign w:val="baseline"/>
                <w:lang w:eastAsia="zh-CN"/>
              </w:rPr>
            </w:pPr>
            <w:r>
              <w:rPr>
                <w:rFonts w:hint="eastAsia" w:ascii="宋体" w:hAnsi="宋体"/>
                <w:b w:val="0"/>
                <w:bCs/>
                <w:sz w:val="20"/>
                <w:szCs w:val="20"/>
                <w:vertAlign w:val="baseline"/>
                <w:lang w:eastAsia="zh-CN"/>
              </w:rPr>
              <w:t>输入模块</w:t>
            </w:r>
          </w:p>
        </w:tc>
        <w:tc>
          <w:tcPr>
            <w:tcW w:w="2355" w:type="dxa"/>
            <w:noWrap w:val="0"/>
            <w:vAlign w:val="top"/>
          </w:tcPr>
          <w:p>
            <w:pPr>
              <w:widowControl w:val="0"/>
              <w:spacing w:line="360" w:lineRule="auto"/>
              <w:jc w:val="both"/>
              <w:rPr>
                <w:rFonts w:hint="default" w:ascii="宋体" w:hAnsi="宋体"/>
                <w:b w:val="0"/>
                <w:bCs/>
                <w:sz w:val="24"/>
                <w:szCs w:val="24"/>
                <w:vertAlign w:val="baseline"/>
                <w:lang w:val="en-US" w:eastAsia="zh-CN"/>
              </w:rPr>
            </w:pPr>
          </w:p>
        </w:tc>
        <w:tc>
          <w:tcPr>
            <w:tcW w:w="2220" w:type="dxa"/>
            <w:noWrap w:val="0"/>
            <w:vAlign w:val="top"/>
          </w:tcPr>
          <w:p>
            <w:pPr>
              <w:widowControl w:val="0"/>
              <w:spacing w:line="360" w:lineRule="auto"/>
              <w:jc w:val="center"/>
              <w:rPr>
                <w:rFonts w:hint="eastAsia" w:ascii="宋体" w:hAnsi="宋体" w:eastAsia="宋体" w:cs="Times New Roman"/>
                <w:b w:val="0"/>
                <w:bCs/>
                <w:kern w:val="2"/>
                <w:sz w:val="24"/>
                <w:szCs w:val="24"/>
                <w:vertAlign w:val="baseline"/>
                <w:lang w:val="en-US" w:eastAsia="zh-CN" w:bidi="ar-SA"/>
              </w:rPr>
            </w:pPr>
            <w:r>
              <w:rPr>
                <w:rFonts w:hint="eastAsia" w:ascii="宋体" w:hAnsi="宋体"/>
                <w:b w:val="0"/>
                <w:bCs/>
                <w:sz w:val="24"/>
                <w:szCs w:val="24"/>
                <w:vertAlign w:val="baseline"/>
                <w:lang w:val="en-US" w:eastAsia="zh-CN"/>
              </w:rPr>
              <w:t>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3" w:type="dxa"/>
            <w:noWrap w:val="0"/>
            <w:vAlign w:val="top"/>
          </w:tcPr>
          <w:p>
            <w:pPr>
              <w:widowControl w:val="0"/>
              <w:spacing w:line="360" w:lineRule="auto"/>
              <w:jc w:val="center"/>
              <w:rPr>
                <w:rFonts w:hint="default" w:ascii="宋体" w:hAnsi="宋体"/>
                <w:b w:val="0"/>
                <w:bCs/>
                <w:sz w:val="22"/>
                <w:szCs w:val="22"/>
                <w:vertAlign w:val="baseline"/>
                <w:lang w:val="en-US" w:eastAsia="zh-CN"/>
              </w:rPr>
            </w:pPr>
            <w:r>
              <w:rPr>
                <w:rFonts w:hint="eastAsia" w:ascii="宋体" w:hAnsi="宋体"/>
                <w:b w:val="0"/>
                <w:bCs/>
                <w:sz w:val="22"/>
                <w:szCs w:val="22"/>
                <w:vertAlign w:val="baseline"/>
                <w:lang w:val="en-US" w:eastAsia="zh-CN"/>
              </w:rPr>
              <w:t>5</w:t>
            </w:r>
          </w:p>
        </w:tc>
        <w:tc>
          <w:tcPr>
            <w:tcW w:w="2881" w:type="dxa"/>
            <w:noWrap w:val="0"/>
            <w:vAlign w:val="top"/>
          </w:tcPr>
          <w:p>
            <w:pPr>
              <w:widowControl w:val="0"/>
              <w:spacing w:line="360" w:lineRule="auto"/>
              <w:jc w:val="both"/>
              <w:rPr>
                <w:rFonts w:hint="eastAsia" w:ascii="宋体" w:hAnsi="宋体"/>
                <w:b w:val="0"/>
                <w:bCs/>
                <w:sz w:val="20"/>
                <w:szCs w:val="20"/>
                <w:vertAlign w:val="baseline"/>
                <w:lang w:eastAsia="zh-CN"/>
              </w:rPr>
            </w:pPr>
            <w:r>
              <w:rPr>
                <w:rFonts w:hint="eastAsia" w:ascii="宋体" w:hAnsi="宋体"/>
                <w:b w:val="0"/>
                <w:bCs/>
                <w:sz w:val="20"/>
                <w:szCs w:val="20"/>
                <w:vertAlign w:val="baseline"/>
                <w:lang w:eastAsia="zh-CN"/>
              </w:rPr>
              <w:t>控制模块</w:t>
            </w:r>
          </w:p>
        </w:tc>
        <w:tc>
          <w:tcPr>
            <w:tcW w:w="2355" w:type="dxa"/>
            <w:noWrap w:val="0"/>
            <w:vAlign w:val="top"/>
          </w:tcPr>
          <w:p>
            <w:pPr>
              <w:widowControl w:val="0"/>
              <w:spacing w:line="360" w:lineRule="auto"/>
              <w:jc w:val="both"/>
              <w:rPr>
                <w:rFonts w:hint="default" w:ascii="宋体" w:hAnsi="宋体"/>
                <w:b w:val="0"/>
                <w:bCs/>
                <w:sz w:val="24"/>
                <w:szCs w:val="24"/>
                <w:vertAlign w:val="baseline"/>
                <w:lang w:val="en-US" w:eastAsia="zh-CN"/>
              </w:rPr>
            </w:pPr>
          </w:p>
        </w:tc>
        <w:tc>
          <w:tcPr>
            <w:tcW w:w="2220" w:type="dxa"/>
            <w:noWrap w:val="0"/>
            <w:vAlign w:val="top"/>
          </w:tcPr>
          <w:p>
            <w:pPr>
              <w:widowControl w:val="0"/>
              <w:spacing w:line="360" w:lineRule="auto"/>
              <w:jc w:val="center"/>
              <w:rPr>
                <w:rFonts w:hint="eastAsia" w:ascii="宋体" w:hAnsi="宋体" w:eastAsia="宋体" w:cs="Times New Roman"/>
                <w:b w:val="0"/>
                <w:bCs/>
                <w:kern w:val="2"/>
                <w:sz w:val="24"/>
                <w:szCs w:val="24"/>
                <w:vertAlign w:val="baseline"/>
                <w:lang w:val="en-US" w:eastAsia="zh-CN" w:bidi="ar-SA"/>
              </w:rPr>
            </w:pPr>
            <w:r>
              <w:rPr>
                <w:rFonts w:hint="eastAsia" w:ascii="宋体" w:hAnsi="宋体"/>
                <w:b w:val="0"/>
                <w:bCs/>
                <w:sz w:val="24"/>
                <w:szCs w:val="24"/>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3" w:type="dxa"/>
            <w:noWrap w:val="0"/>
            <w:vAlign w:val="top"/>
          </w:tcPr>
          <w:p>
            <w:pPr>
              <w:widowControl w:val="0"/>
              <w:spacing w:line="360" w:lineRule="auto"/>
              <w:jc w:val="center"/>
              <w:rPr>
                <w:rFonts w:hint="default" w:ascii="宋体" w:hAnsi="宋体"/>
                <w:b w:val="0"/>
                <w:bCs/>
                <w:sz w:val="22"/>
                <w:szCs w:val="22"/>
                <w:vertAlign w:val="baseline"/>
                <w:lang w:val="en-US" w:eastAsia="zh-CN"/>
              </w:rPr>
            </w:pPr>
            <w:r>
              <w:rPr>
                <w:rFonts w:hint="eastAsia" w:ascii="宋体" w:hAnsi="宋体"/>
                <w:b w:val="0"/>
                <w:bCs/>
                <w:sz w:val="22"/>
                <w:szCs w:val="22"/>
                <w:vertAlign w:val="baseline"/>
                <w:lang w:val="en-US" w:eastAsia="zh-CN"/>
              </w:rPr>
              <w:t>6</w:t>
            </w:r>
          </w:p>
        </w:tc>
        <w:tc>
          <w:tcPr>
            <w:tcW w:w="2881" w:type="dxa"/>
            <w:noWrap w:val="0"/>
            <w:vAlign w:val="top"/>
          </w:tcPr>
          <w:p>
            <w:pPr>
              <w:widowControl w:val="0"/>
              <w:spacing w:line="360" w:lineRule="auto"/>
              <w:jc w:val="both"/>
              <w:rPr>
                <w:rFonts w:hint="eastAsia" w:ascii="宋体" w:hAnsi="宋体"/>
                <w:b w:val="0"/>
                <w:bCs/>
                <w:sz w:val="20"/>
                <w:szCs w:val="20"/>
                <w:vertAlign w:val="baseline"/>
                <w:lang w:eastAsia="zh-CN"/>
              </w:rPr>
            </w:pPr>
            <w:r>
              <w:rPr>
                <w:rFonts w:hint="eastAsia" w:ascii="宋体" w:hAnsi="宋体"/>
                <w:b w:val="0"/>
                <w:bCs/>
                <w:sz w:val="20"/>
                <w:szCs w:val="20"/>
                <w:vertAlign w:val="baseline"/>
                <w:lang w:eastAsia="zh-CN"/>
              </w:rPr>
              <w:t>多线模块</w:t>
            </w:r>
          </w:p>
        </w:tc>
        <w:tc>
          <w:tcPr>
            <w:tcW w:w="2355" w:type="dxa"/>
            <w:noWrap w:val="0"/>
            <w:vAlign w:val="top"/>
          </w:tcPr>
          <w:p>
            <w:pPr>
              <w:widowControl w:val="0"/>
              <w:spacing w:line="360" w:lineRule="auto"/>
              <w:jc w:val="both"/>
              <w:rPr>
                <w:rFonts w:hint="default" w:ascii="宋体" w:hAnsi="宋体"/>
                <w:b w:val="0"/>
                <w:bCs/>
                <w:sz w:val="24"/>
                <w:szCs w:val="24"/>
                <w:vertAlign w:val="baseline"/>
                <w:lang w:val="en-US" w:eastAsia="zh-CN"/>
              </w:rPr>
            </w:pPr>
          </w:p>
        </w:tc>
        <w:tc>
          <w:tcPr>
            <w:tcW w:w="2220" w:type="dxa"/>
            <w:noWrap w:val="0"/>
            <w:vAlign w:val="top"/>
          </w:tcPr>
          <w:p>
            <w:pPr>
              <w:widowControl w:val="0"/>
              <w:spacing w:line="360" w:lineRule="auto"/>
              <w:jc w:val="center"/>
              <w:rPr>
                <w:rFonts w:hint="eastAsia" w:ascii="宋体" w:hAnsi="宋体" w:eastAsia="宋体" w:cs="Times New Roman"/>
                <w:b w:val="0"/>
                <w:bCs/>
                <w:kern w:val="2"/>
                <w:sz w:val="24"/>
                <w:szCs w:val="24"/>
                <w:vertAlign w:val="baseline"/>
                <w:lang w:val="en-US" w:eastAsia="zh-CN" w:bidi="ar-SA"/>
              </w:rPr>
            </w:pPr>
            <w:r>
              <w:rPr>
                <w:rFonts w:hint="eastAsia" w:ascii="宋体" w:hAnsi="宋体"/>
                <w:b w:val="0"/>
                <w:bCs/>
                <w:sz w:val="24"/>
                <w:szCs w:val="24"/>
                <w:vertAlign w:val="baseline"/>
                <w:lang w:val="en-US" w:eastAsia="zh-CN"/>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3" w:type="dxa"/>
            <w:noWrap w:val="0"/>
            <w:vAlign w:val="top"/>
          </w:tcPr>
          <w:p>
            <w:pPr>
              <w:widowControl w:val="0"/>
              <w:spacing w:line="360" w:lineRule="auto"/>
              <w:jc w:val="center"/>
              <w:rPr>
                <w:rFonts w:hint="default" w:ascii="宋体" w:hAnsi="宋体"/>
                <w:b w:val="0"/>
                <w:bCs/>
                <w:sz w:val="22"/>
                <w:szCs w:val="22"/>
                <w:vertAlign w:val="baseline"/>
                <w:lang w:val="en-US" w:eastAsia="zh-CN"/>
              </w:rPr>
            </w:pPr>
            <w:r>
              <w:rPr>
                <w:rFonts w:hint="eastAsia" w:ascii="宋体" w:hAnsi="宋体"/>
                <w:b w:val="0"/>
                <w:bCs/>
                <w:sz w:val="22"/>
                <w:szCs w:val="22"/>
                <w:vertAlign w:val="baseline"/>
                <w:lang w:val="en-US" w:eastAsia="zh-CN"/>
              </w:rPr>
              <w:t>7</w:t>
            </w:r>
          </w:p>
        </w:tc>
        <w:tc>
          <w:tcPr>
            <w:tcW w:w="2881" w:type="dxa"/>
            <w:noWrap w:val="0"/>
            <w:vAlign w:val="top"/>
          </w:tcPr>
          <w:p>
            <w:pPr>
              <w:widowControl w:val="0"/>
              <w:spacing w:line="360" w:lineRule="auto"/>
              <w:jc w:val="both"/>
              <w:rPr>
                <w:rFonts w:hint="eastAsia" w:ascii="宋体" w:hAnsi="宋体"/>
                <w:b w:val="0"/>
                <w:bCs/>
                <w:sz w:val="20"/>
                <w:szCs w:val="20"/>
                <w:vertAlign w:val="baseline"/>
                <w:lang w:eastAsia="zh-CN"/>
              </w:rPr>
            </w:pPr>
            <w:r>
              <w:rPr>
                <w:rFonts w:hint="eastAsia" w:ascii="宋体" w:hAnsi="宋体"/>
                <w:b w:val="0"/>
                <w:bCs/>
                <w:sz w:val="20"/>
                <w:szCs w:val="20"/>
                <w:vertAlign w:val="baseline"/>
                <w:lang w:eastAsia="zh-CN"/>
              </w:rPr>
              <w:t>电切模块</w:t>
            </w:r>
          </w:p>
        </w:tc>
        <w:tc>
          <w:tcPr>
            <w:tcW w:w="2355" w:type="dxa"/>
            <w:noWrap w:val="0"/>
            <w:vAlign w:val="top"/>
          </w:tcPr>
          <w:p>
            <w:pPr>
              <w:widowControl w:val="0"/>
              <w:spacing w:line="360" w:lineRule="auto"/>
              <w:jc w:val="both"/>
              <w:rPr>
                <w:rFonts w:hint="default" w:ascii="宋体" w:hAnsi="宋体"/>
                <w:b w:val="0"/>
                <w:bCs/>
                <w:sz w:val="24"/>
                <w:szCs w:val="24"/>
                <w:vertAlign w:val="baseline"/>
                <w:lang w:val="en-US" w:eastAsia="zh-CN"/>
              </w:rPr>
            </w:pPr>
          </w:p>
        </w:tc>
        <w:tc>
          <w:tcPr>
            <w:tcW w:w="2220" w:type="dxa"/>
            <w:noWrap w:val="0"/>
            <w:vAlign w:val="top"/>
          </w:tcPr>
          <w:p>
            <w:pPr>
              <w:widowControl w:val="0"/>
              <w:spacing w:line="360" w:lineRule="auto"/>
              <w:jc w:val="center"/>
              <w:rPr>
                <w:rFonts w:hint="eastAsia" w:ascii="宋体" w:hAnsi="宋体" w:eastAsia="宋体" w:cs="Times New Roman"/>
                <w:b w:val="0"/>
                <w:bCs/>
                <w:kern w:val="2"/>
                <w:sz w:val="24"/>
                <w:szCs w:val="24"/>
                <w:vertAlign w:val="baseline"/>
                <w:lang w:val="en-US" w:eastAsia="zh-CN" w:bidi="ar-SA"/>
              </w:rPr>
            </w:pPr>
            <w:r>
              <w:rPr>
                <w:rFonts w:hint="eastAsia" w:ascii="宋体" w:hAnsi="宋体"/>
                <w:b w:val="0"/>
                <w:bCs/>
                <w:sz w:val="24"/>
                <w:szCs w:val="24"/>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3" w:type="dxa"/>
            <w:noWrap w:val="0"/>
            <w:vAlign w:val="top"/>
          </w:tcPr>
          <w:p>
            <w:pPr>
              <w:widowControl w:val="0"/>
              <w:spacing w:line="360" w:lineRule="auto"/>
              <w:jc w:val="center"/>
              <w:rPr>
                <w:rFonts w:hint="default" w:ascii="宋体" w:hAnsi="宋体"/>
                <w:b w:val="0"/>
                <w:bCs/>
                <w:sz w:val="22"/>
                <w:szCs w:val="22"/>
                <w:vertAlign w:val="baseline"/>
                <w:lang w:val="en-US" w:eastAsia="zh-CN"/>
              </w:rPr>
            </w:pPr>
            <w:r>
              <w:rPr>
                <w:rFonts w:hint="eastAsia" w:ascii="宋体" w:hAnsi="宋体"/>
                <w:b w:val="0"/>
                <w:bCs/>
                <w:sz w:val="22"/>
                <w:szCs w:val="22"/>
                <w:vertAlign w:val="baseline"/>
                <w:lang w:val="en-US" w:eastAsia="zh-CN"/>
              </w:rPr>
              <w:t>8</w:t>
            </w:r>
          </w:p>
        </w:tc>
        <w:tc>
          <w:tcPr>
            <w:tcW w:w="2881" w:type="dxa"/>
            <w:noWrap w:val="0"/>
            <w:vAlign w:val="top"/>
          </w:tcPr>
          <w:p>
            <w:pPr>
              <w:widowControl w:val="0"/>
              <w:spacing w:line="360" w:lineRule="auto"/>
              <w:jc w:val="both"/>
              <w:rPr>
                <w:rFonts w:hint="eastAsia" w:ascii="宋体" w:hAnsi="宋体"/>
                <w:b w:val="0"/>
                <w:bCs/>
                <w:sz w:val="20"/>
                <w:szCs w:val="20"/>
                <w:vertAlign w:val="baseline"/>
                <w:lang w:eastAsia="zh-CN"/>
              </w:rPr>
            </w:pPr>
            <w:r>
              <w:rPr>
                <w:rFonts w:hint="eastAsia" w:ascii="宋体" w:hAnsi="宋体"/>
                <w:b w:val="0"/>
                <w:bCs/>
                <w:sz w:val="20"/>
                <w:szCs w:val="20"/>
                <w:vertAlign w:val="baseline"/>
                <w:lang w:eastAsia="zh-CN"/>
              </w:rPr>
              <w:t>消防广播</w:t>
            </w:r>
          </w:p>
        </w:tc>
        <w:tc>
          <w:tcPr>
            <w:tcW w:w="2355" w:type="dxa"/>
            <w:noWrap w:val="0"/>
            <w:vAlign w:val="top"/>
          </w:tcPr>
          <w:p>
            <w:pPr>
              <w:widowControl w:val="0"/>
              <w:spacing w:line="360" w:lineRule="auto"/>
              <w:jc w:val="both"/>
              <w:rPr>
                <w:rFonts w:hint="default" w:ascii="宋体" w:hAnsi="宋体"/>
                <w:b w:val="0"/>
                <w:bCs/>
                <w:sz w:val="24"/>
                <w:szCs w:val="24"/>
                <w:vertAlign w:val="baseline"/>
                <w:lang w:val="en-US" w:eastAsia="zh-CN"/>
              </w:rPr>
            </w:pPr>
          </w:p>
        </w:tc>
        <w:tc>
          <w:tcPr>
            <w:tcW w:w="2220" w:type="dxa"/>
            <w:noWrap w:val="0"/>
            <w:vAlign w:val="top"/>
          </w:tcPr>
          <w:p>
            <w:pPr>
              <w:widowControl w:val="0"/>
              <w:spacing w:line="360" w:lineRule="auto"/>
              <w:jc w:val="center"/>
              <w:rPr>
                <w:rFonts w:hint="eastAsia" w:ascii="宋体" w:hAnsi="宋体" w:eastAsia="宋体" w:cs="Times New Roman"/>
                <w:b w:val="0"/>
                <w:bCs/>
                <w:kern w:val="2"/>
                <w:sz w:val="24"/>
                <w:szCs w:val="24"/>
                <w:vertAlign w:val="baseline"/>
                <w:lang w:val="en-US" w:eastAsia="zh-CN" w:bidi="ar-SA"/>
              </w:rPr>
            </w:pPr>
            <w:r>
              <w:rPr>
                <w:rFonts w:hint="eastAsia" w:ascii="宋体" w:hAnsi="宋体"/>
                <w:b w:val="0"/>
                <w:bCs/>
                <w:sz w:val="24"/>
                <w:szCs w:val="24"/>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3" w:type="dxa"/>
            <w:noWrap w:val="0"/>
            <w:vAlign w:val="top"/>
          </w:tcPr>
          <w:p>
            <w:pPr>
              <w:widowControl w:val="0"/>
              <w:spacing w:line="360" w:lineRule="auto"/>
              <w:jc w:val="center"/>
              <w:rPr>
                <w:rFonts w:hint="default" w:ascii="宋体" w:hAnsi="宋体"/>
                <w:b w:val="0"/>
                <w:bCs/>
                <w:sz w:val="22"/>
                <w:szCs w:val="22"/>
                <w:vertAlign w:val="baseline"/>
                <w:lang w:val="en-US" w:eastAsia="zh-CN"/>
              </w:rPr>
            </w:pPr>
            <w:r>
              <w:rPr>
                <w:rFonts w:hint="eastAsia" w:ascii="宋体" w:hAnsi="宋体"/>
                <w:b w:val="0"/>
                <w:bCs/>
                <w:sz w:val="22"/>
                <w:szCs w:val="22"/>
                <w:vertAlign w:val="baseline"/>
                <w:lang w:val="en-US" w:eastAsia="zh-CN"/>
              </w:rPr>
              <w:t>9</w:t>
            </w:r>
          </w:p>
        </w:tc>
        <w:tc>
          <w:tcPr>
            <w:tcW w:w="2881" w:type="dxa"/>
            <w:noWrap w:val="0"/>
            <w:vAlign w:val="top"/>
          </w:tcPr>
          <w:p>
            <w:pPr>
              <w:widowControl w:val="0"/>
              <w:spacing w:line="360" w:lineRule="auto"/>
              <w:jc w:val="both"/>
              <w:rPr>
                <w:rFonts w:hint="default" w:ascii="宋体" w:hAnsi="宋体"/>
                <w:b w:val="0"/>
                <w:bCs/>
                <w:sz w:val="20"/>
                <w:szCs w:val="20"/>
                <w:vertAlign w:val="baseline"/>
                <w:lang w:val="en-US" w:eastAsia="zh-CN"/>
              </w:rPr>
            </w:pPr>
            <w:r>
              <w:rPr>
                <w:rFonts w:hint="eastAsia" w:ascii="宋体" w:hAnsi="宋体"/>
                <w:b w:val="0"/>
                <w:bCs/>
                <w:sz w:val="20"/>
                <w:szCs w:val="20"/>
                <w:vertAlign w:val="baseline"/>
                <w:lang w:eastAsia="zh-CN"/>
              </w:rPr>
              <w:t>干粉灭火器</w:t>
            </w:r>
            <w:r>
              <w:rPr>
                <w:rFonts w:hint="eastAsia" w:ascii="宋体" w:hAnsi="宋体"/>
                <w:b w:val="0"/>
                <w:bCs/>
                <w:sz w:val="20"/>
                <w:szCs w:val="20"/>
                <w:vertAlign w:val="baseline"/>
                <w:lang w:val="en-US" w:eastAsia="zh-CN"/>
              </w:rPr>
              <w:t>4公斤</w:t>
            </w:r>
          </w:p>
        </w:tc>
        <w:tc>
          <w:tcPr>
            <w:tcW w:w="2355" w:type="dxa"/>
            <w:noWrap w:val="0"/>
            <w:vAlign w:val="top"/>
          </w:tcPr>
          <w:p>
            <w:pPr>
              <w:widowControl w:val="0"/>
              <w:spacing w:line="360" w:lineRule="auto"/>
              <w:jc w:val="both"/>
              <w:rPr>
                <w:rFonts w:hint="default" w:ascii="宋体" w:hAnsi="宋体"/>
                <w:b w:val="0"/>
                <w:bCs/>
                <w:sz w:val="24"/>
                <w:szCs w:val="24"/>
                <w:vertAlign w:val="baseline"/>
                <w:lang w:val="en-US" w:eastAsia="zh-CN"/>
              </w:rPr>
            </w:pPr>
          </w:p>
        </w:tc>
        <w:tc>
          <w:tcPr>
            <w:tcW w:w="2220" w:type="dxa"/>
            <w:noWrap w:val="0"/>
            <w:vAlign w:val="top"/>
          </w:tcPr>
          <w:p>
            <w:pPr>
              <w:widowControl w:val="0"/>
              <w:spacing w:line="360" w:lineRule="auto"/>
              <w:jc w:val="center"/>
              <w:rPr>
                <w:rFonts w:hint="eastAsia" w:ascii="宋体" w:hAnsi="宋体" w:eastAsia="宋体" w:cs="Times New Roman"/>
                <w:b w:val="0"/>
                <w:bCs/>
                <w:kern w:val="2"/>
                <w:sz w:val="24"/>
                <w:szCs w:val="24"/>
                <w:vertAlign w:val="baseline"/>
                <w:lang w:val="en-US" w:eastAsia="zh-CN" w:bidi="ar-SA"/>
              </w:rPr>
            </w:pPr>
            <w:r>
              <w:rPr>
                <w:rFonts w:hint="eastAsia" w:ascii="宋体" w:hAnsi="宋体"/>
                <w:b w:val="0"/>
                <w:bCs/>
                <w:sz w:val="24"/>
                <w:szCs w:val="24"/>
                <w:vertAlign w:val="baseline"/>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3" w:type="dxa"/>
            <w:noWrap w:val="0"/>
            <w:vAlign w:val="top"/>
          </w:tcPr>
          <w:p>
            <w:pPr>
              <w:widowControl w:val="0"/>
              <w:spacing w:line="360" w:lineRule="auto"/>
              <w:jc w:val="center"/>
              <w:rPr>
                <w:rFonts w:hint="default" w:ascii="宋体" w:hAnsi="宋体"/>
                <w:b w:val="0"/>
                <w:bCs/>
                <w:sz w:val="22"/>
                <w:szCs w:val="22"/>
                <w:vertAlign w:val="baseline"/>
                <w:lang w:val="en-US" w:eastAsia="zh-CN"/>
              </w:rPr>
            </w:pPr>
            <w:r>
              <w:rPr>
                <w:rFonts w:hint="eastAsia" w:ascii="宋体" w:hAnsi="宋体"/>
                <w:b w:val="0"/>
                <w:bCs/>
                <w:sz w:val="22"/>
                <w:szCs w:val="22"/>
                <w:vertAlign w:val="baseline"/>
                <w:lang w:val="en-US" w:eastAsia="zh-CN"/>
              </w:rPr>
              <w:t>10</w:t>
            </w:r>
          </w:p>
        </w:tc>
        <w:tc>
          <w:tcPr>
            <w:tcW w:w="2881" w:type="dxa"/>
            <w:noWrap w:val="0"/>
            <w:vAlign w:val="top"/>
          </w:tcPr>
          <w:p>
            <w:pPr>
              <w:widowControl w:val="0"/>
              <w:spacing w:line="360" w:lineRule="auto"/>
              <w:jc w:val="both"/>
              <w:rPr>
                <w:rFonts w:hint="default" w:ascii="宋体" w:hAnsi="宋体"/>
                <w:b w:val="0"/>
                <w:bCs/>
                <w:sz w:val="20"/>
                <w:szCs w:val="20"/>
                <w:vertAlign w:val="baseline"/>
                <w:lang w:val="en-US" w:eastAsia="zh-CN"/>
              </w:rPr>
            </w:pPr>
            <w:r>
              <w:rPr>
                <w:rFonts w:hint="eastAsia" w:ascii="宋体" w:hAnsi="宋体"/>
                <w:b w:val="0"/>
                <w:bCs/>
                <w:sz w:val="20"/>
                <w:szCs w:val="20"/>
                <w:vertAlign w:val="baseline"/>
                <w:lang w:eastAsia="zh-CN"/>
              </w:rPr>
              <w:t>干粉灭火器</w:t>
            </w:r>
            <w:r>
              <w:rPr>
                <w:rFonts w:hint="eastAsia" w:ascii="宋体" w:hAnsi="宋体"/>
                <w:b w:val="0"/>
                <w:bCs/>
                <w:sz w:val="20"/>
                <w:szCs w:val="20"/>
                <w:vertAlign w:val="baseline"/>
                <w:lang w:val="en-US" w:eastAsia="zh-CN"/>
              </w:rPr>
              <w:t>35公斤</w:t>
            </w:r>
          </w:p>
        </w:tc>
        <w:tc>
          <w:tcPr>
            <w:tcW w:w="2355" w:type="dxa"/>
            <w:noWrap w:val="0"/>
            <w:vAlign w:val="top"/>
          </w:tcPr>
          <w:p>
            <w:pPr>
              <w:widowControl w:val="0"/>
              <w:spacing w:line="360" w:lineRule="auto"/>
              <w:jc w:val="both"/>
              <w:rPr>
                <w:rFonts w:hint="default" w:ascii="宋体" w:hAnsi="宋体"/>
                <w:b w:val="0"/>
                <w:bCs/>
                <w:sz w:val="24"/>
                <w:szCs w:val="24"/>
                <w:vertAlign w:val="baseline"/>
                <w:lang w:val="en-US" w:eastAsia="zh-CN"/>
              </w:rPr>
            </w:pPr>
          </w:p>
        </w:tc>
        <w:tc>
          <w:tcPr>
            <w:tcW w:w="2220" w:type="dxa"/>
            <w:noWrap w:val="0"/>
            <w:vAlign w:val="top"/>
          </w:tcPr>
          <w:p>
            <w:pPr>
              <w:widowControl w:val="0"/>
              <w:spacing w:line="360" w:lineRule="auto"/>
              <w:jc w:val="center"/>
              <w:rPr>
                <w:rFonts w:hint="eastAsia" w:ascii="宋体" w:hAnsi="宋体" w:eastAsia="宋体" w:cs="Times New Roman"/>
                <w:b w:val="0"/>
                <w:bCs/>
                <w:kern w:val="2"/>
                <w:sz w:val="24"/>
                <w:szCs w:val="24"/>
                <w:vertAlign w:val="baseline"/>
                <w:lang w:val="en-US" w:eastAsia="zh-CN" w:bidi="ar-SA"/>
              </w:rPr>
            </w:pPr>
            <w:r>
              <w:rPr>
                <w:rFonts w:hint="eastAsia" w:ascii="宋体" w:hAnsi="宋体"/>
                <w:b w:val="0"/>
                <w:bCs/>
                <w:sz w:val="24"/>
                <w:szCs w:val="24"/>
                <w:vertAlign w:val="baseline"/>
                <w:lang w:val="en-US" w:eastAsia="zh-CN"/>
              </w:rPr>
              <w:t>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3" w:type="dxa"/>
            <w:noWrap w:val="0"/>
            <w:vAlign w:val="top"/>
          </w:tcPr>
          <w:p>
            <w:pPr>
              <w:widowControl w:val="0"/>
              <w:spacing w:line="360" w:lineRule="auto"/>
              <w:jc w:val="center"/>
              <w:rPr>
                <w:rFonts w:hint="default" w:ascii="宋体" w:hAnsi="宋体"/>
                <w:b w:val="0"/>
                <w:bCs/>
                <w:sz w:val="22"/>
                <w:szCs w:val="22"/>
                <w:vertAlign w:val="baseline"/>
                <w:lang w:val="en-US" w:eastAsia="zh-CN"/>
              </w:rPr>
            </w:pPr>
            <w:r>
              <w:rPr>
                <w:rFonts w:hint="eastAsia" w:ascii="宋体" w:hAnsi="宋体"/>
                <w:b w:val="0"/>
                <w:bCs/>
                <w:sz w:val="22"/>
                <w:szCs w:val="22"/>
                <w:vertAlign w:val="baseline"/>
                <w:lang w:val="en-US" w:eastAsia="zh-CN"/>
              </w:rPr>
              <w:t>11</w:t>
            </w:r>
          </w:p>
        </w:tc>
        <w:tc>
          <w:tcPr>
            <w:tcW w:w="2881" w:type="dxa"/>
            <w:noWrap w:val="0"/>
            <w:vAlign w:val="top"/>
          </w:tcPr>
          <w:p>
            <w:pPr>
              <w:widowControl w:val="0"/>
              <w:spacing w:line="360" w:lineRule="auto"/>
              <w:jc w:val="both"/>
              <w:rPr>
                <w:rFonts w:hint="default" w:ascii="宋体" w:hAnsi="宋体"/>
                <w:b w:val="0"/>
                <w:bCs/>
                <w:sz w:val="20"/>
                <w:szCs w:val="20"/>
                <w:vertAlign w:val="baseline"/>
                <w:lang w:val="en-US" w:eastAsia="zh-CN"/>
              </w:rPr>
            </w:pPr>
            <w:r>
              <w:rPr>
                <w:rFonts w:hint="eastAsia" w:ascii="宋体" w:hAnsi="宋体"/>
                <w:b w:val="0"/>
                <w:bCs/>
                <w:sz w:val="20"/>
                <w:szCs w:val="20"/>
                <w:vertAlign w:val="baseline"/>
                <w:lang w:eastAsia="zh-CN"/>
              </w:rPr>
              <w:t>二氧化碳灭火器</w:t>
            </w:r>
            <w:r>
              <w:rPr>
                <w:rFonts w:hint="eastAsia" w:ascii="宋体" w:hAnsi="宋体"/>
                <w:b w:val="0"/>
                <w:bCs/>
                <w:sz w:val="20"/>
                <w:szCs w:val="20"/>
                <w:vertAlign w:val="baseline"/>
                <w:lang w:val="en-US" w:eastAsia="zh-CN"/>
              </w:rPr>
              <w:t>3公斤</w:t>
            </w:r>
          </w:p>
        </w:tc>
        <w:tc>
          <w:tcPr>
            <w:tcW w:w="2355" w:type="dxa"/>
            <w:noWrap w:val="0"/>
            <w:vAlign w:val="top"/>
          </w:tcPr>
          <w:p>
            <w:pPr>
              <w:widowControl w:val="0"/>
              <w:spacing w:line="360" w:lineRule="auto"/>
              <w:jc w:val="both"/>
              <w:rPr>
                <w:rFonts w:hint="default" w:ascii="宋体" w:hAnsi="宋体"/>
                <w:b w:val="0"/>
                <w:bCs/>
                <w:sz w:val="24"/>
                <w:szCs w:val="24"/>
                <w:vertAlign w:val="baseline"/>
                <w:lang w:val="en-US" w:eastAsia="zh-CN"/>
              </w:rPr>
            </w:pPr>
          </w:p>
        </w:tc>
        <w:tc>
          <w:tcPr>
            <w:tcW w:w="2220" w:type="dxa"/>
            <w:noWrap w:val="0"/>
            <w:vAlign w:val="top"/>
          </w:tcPr>
          <w:p>
            <w:pPr>
              <w:widowControl w:val="0"/>
              <w:spacing w:line="360" w:lineRule="auto"/>
              <w:jc w:val="center"/>
              <w:rPr>
                <w:rFonts w:hint="eastAsia" w:ascii="宋体" w:hAnsi="宋体" w:eastAsia="宋体" w:cs="Times New Roman"/>
                <w:b w:val="0"/>
                <w:bCs/>
                <w:kern w:val="2"/>
                <w:sz w:val="24"/>
                <w:szCs w:val="24"/>
                <w:vertAlign w:val="baseline"/>
                <w:lang w:val="en-US" w:eastAsia="zh-CN" w:bidi="ar-SA"/>
              </w:rPr>
            </w:pPr>
            <w:r>
              <w:rPr>
                <w:rFonts w:hint="eastAsia" w:ascii="宋体" w:hAnsi="宋体"/>
                <w:b w:val="0"/>
                <w:bCs/>
                <w:sz w:val="24"/>
                <w:szCs w:val="24"/>
                <w:vertAlign w:val="baseline"/>
                <w:lang w:val="en-US" w:eastAsia="zh-CN"/>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3" w:type="dxa"/>
            <w:noWrap w:val="0"/>
            <w:vAlign w:val="top"/>
          </w:tcPr>
          <w:p>
            <w:pPr>
              <w:widowControl w:val="0"/>
              <w:spacing w:line="360" w:lineRule="auto"/>
              <w:jc w:val="center"/>
              <w:rPr>
                <w:rFonts w:hint="default" w:ascii="宋体" w:hAnsi="宋体"/>
                <w:b w:val="0"/>
                <w:bCs/>
                <w:sz w:val="22"/>
                <w:szCs w:val="22"/>
                <w:vertAlign w:val="baseline"/>
                <w:lang w:val="en-US" w:eastAsia="zh-CN"/>
              </w:rPr>
            </w:pPr>
            <w:r>
              <w:rPr>
                <w:rFonts w:hint="eastAsia" w:ascii="宋体" w:hAnsi="宋体"/>
                <w:b w:val="0"/>
                <w:bCs/>
                <w:sz w:val="22"/>
                <w:szCs w:val="22"/>
                <w:vertAlign w:val="baseline"/>
                <w:lang w:val="en-US" w:eastAsia="zh-CN"/>
              </w:rPr>
              <w:t>12</w:t>
            </w:r>
          </w:p>
        </w:tc>
        <w:tc>
          <w:tcPr>
            <w:tcW w:w="2881" w:type="dxa"/>
            <w:noWrap w:val="0"/>
            <w:vAlign w:val="top"/>
          </w:tcPr>
          <w:p>
            <w:pPr>
              <w:widowControl w:val="0"/>
              <w:spacing w:line="360" w:lineRule="auto"/>
              <w:jc w:val="both"/>
              <w:rPr>
                <w:rFonts w:hint="default" w:ascii="宋体" w:hAnsi="宋体"/>
                <w:b w:val="0"/>
                <w:bCs/>
                <w:sz w:val="20"/>
                <w:szCs w:val="20"/>
                <w:vertAlign w:val="baseline"/>
                <w:lang w:val="en-US" w:eastAsia="zh-CN"/>
              </w:rPr>
            </w:pPr>
            <w:r>
              <w:rPr>
                <w:rFonts w:hint="eastAsia" w:ascii="宋体" w:hAnsi="宋体"/>
                <w:b w:val="0"/>
                <w:bCs/>
                <w:sz w:val="20"/>
                <w:szCs w:val="20"/>
                <w:vertAlign w:val="baseline"/>
                <w:lang w:eastAsia="zh-CN"/>
              </w:rPr>
              <w:t>二氧化碳灭火器</w:t>
            </w:r>
            <w:r>
              <w:rPr>
                <w:rFonts w:hint="eastAsia" w:ascii="宋体" w:hAnsi="宋体"/>
                <w:b w:val="0"/>
                <w:bCs/>
                <w:sz w:val="20"/>
                <w:szCs w:val="20"/>
                <w:vertAlign w:val="baseline"/>
                <w:lang w:val="en-US" w:eastAsia="zh-CN"/>
              </w:rPr>
              <w:t>24公斤</w:t>
            </w:r>
          </w:p>
        </w:tc>
        <w:tc>
          <w:tcPr>
            <w:tcW w:w="2355" w:type="dxa"/>
            <w:noWrap w:val="0"/>
            <w:vAlign w:val="top"/>
          </w:tcPr>
          <w:p>
            <w:pPr>
              <w:widowControl w:val="0"/>
              <w:spacing w:line="360" w:lineRule="auto"/>
              <w:jc w:val="both"/>
              <w:rPr>
                <w:rFonts w:hint="default" w:ascii="宋体" w:hAnsi="宋体"/>
                <w:b w:val="0"/>
                <w:bCs/>
                <w:sz w:val="24"/>
                <w:szCs w:val="24"/>
                <w:vertAlign w:val="baseline"/>
                <w:lang w:val="en-US" w:eastAsia="zh-CN"/>
              </w:rPr>
            </w:pPr>
          </w:p>
        </w:tc>
        <w:tc>
          <w:tcPr>
            <w:tcW w:w="2220" w:type="dxa"/>
            <w:noWrap w:val="0"/>
            <w:vAlign w:val="top"/>
          </w:tcPr>
          <w:p>
            <w:pPr>
              <w:widowControl w:val="0"/>
              <w:spacing w:line="360" w:lineRule="auto"/>
              <w:jc w:val="center"/>
              <w:rPr>
                <w:rFonts w:hint="eastAsia" w:ascii="宋体" w:hAnsi="宋体" w:eastAsia="宋体" w:cs="Times New Roman"/>
                <w:b w:val="0"/>
                <w:bCs/>
                <w:kern w:val="2"/>
                <w:sz w:val="24"/>
                <w:szCs w:val="24"/>
                <w:vertAlign w:val="baseline"/>
                <w:lang w:val="en-US" w:eastAsia="zh-CN" w:bidi="ar-SA"/>
              </w:rPr>
            </w:pPr>
            <w:r>
              <w:rPr>
                <w:rFonts w:hint="eastAsia" w:ascii="宋体" w:hAnsi="宋体"/>
                <w:b w:val="0"/>
                <w:bCs/>
                <w:sz w:val="24"/>
                <w:szCs w:val="24"/>
                <w:vertAlign w:val="baseline"/>
                <w:lang w:val="en-US" w:eastAsia="zh-CN"/>
              </w:rPr>
              <w:t>1350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3" w:type="dxa"/>
            <w:noWrap w:val="0"/>
            <w:vAlign w:val="top"/>
          </w:tcPr>
          <w:p>
            <w:pPr>
              <w:widowControl w:val="0"/>
              <w:spacing w:line="360" w:lineRule="auto"/>
              <w:jc w:val="center"/>
              <w:rPr>
                <w:rFonts w:hint="default" w:ascii="宋体" w:hAnsi="宋体"/>
                <w:b w:val="0"/>
                <w:bCs/>
                <w:sz w:val="22"/>
                <w:szCs w:val="22"/>
                <w:vertAlign w:val="baseline"/>
                <w:lang w:val="en-US" w:eastAsia="zh-CN"/>
              </w:rPr>
            </w:pPr>
            <w:r>
              <w:rPr>
                <w:rFonts w:hint="eastAsia" w:ascii="宋体" w:hAnsi="宋体"/>
                <w:b w:val="0"/>
                <w:bCs/>
                <w:sz w:val="22"/>
                <w:szCs w:val="22"/>
                <w:vertAlign w:val="baseline"/>
                <w:lang w:val="en-US" w:eastAsia="zh-CN"/>
              </w:rPr>
              <w:t>13</w:t>
            </w:r>
          </w:p>
        </w:tc>
        <w:tc>
          <w:tcPr>
            <w:tcW w:w="2881" w:type="dxa"/>
            <w:noWrap w:val="0"/>
            <w:vAlign w:val="top"/>
          </w:tcPr>
          <w:p>
            <w:pPr>
              <w:widowControl w:val="0"/>
              <w:spacing w:line="360" w:lineRule="auto"/>
              <w:jc w:val="both"/>
              <w:rPr>
                <w:rFonts w:hint="eastAsia" w:ascii="宋体" w:hAnsi="宋体"/>
                <w:b w:val="0"/>
                <w:bCs/>
                <w:sz w:val="20"/>
                <w:szCs w:val="20"/>
                <w:vertAlign w:val="baseline"/>
                <w:lang w:eastAsia="zh-CN"/>
              </w:rPr>
            </w:pPr>
            <w:r>
              <w:rPr>
                <w:rFonts w:hint="eastAsia" w:ascii="宋体" w:hAnsi="宋体"/>
                <w:b w:val="0"/>
                <w:bCs/>
                <w:sz w:val="20"/>
                <w:szCs w:val="20"/>
                <w:vertAlign w:val="baseline"/>
                <w:lang w:eastAsia="zh-CN"/>
              </w:rPr>
              <w:t>温感</w:t>
            </w:r>
          </w:p>
        </w:tc>
        <w:tc>
          <w:tcPr>
            <w:tcW w:w="2355" w:type="dxa"/>
            <w:noWrap w:val="0"/>
            <w:vAlign w:val="top"/>
          </w:tcPr>
          <w:p>
            <w:pPr>
              <w:widowControl w:val="0"/>
              <w:spacing w:line="360" w:lineRule="auto"/>
              <w:jc w:val="both"/>
              <w:rPr>
                <w:rFonts w:hint="default" w:ascii="宋体" w:hAnsi="宋体"/>
                <w:b w:val="0"/>
                <w:bCs/>
                <w:sz w:val="24"/>
                <w:szCs w:val="24"/>
                <w:vertAlign w:val="baseline"/>
                <w:lang w:val="en-US" w:eastAsia="zh-CN"/>
              </w:rPr>
            </w:pPr>
          </w:p>
        </w:tc>
        <w:tc>
          <w:tcPr>
            <w:tcW w:w="2220" w:type="dxa"/>
            <w:noWrap w:val="0"/>
            <w:vAlign w:val="top"/>
          </w:tcPr>
          <w:p>
            <w:pPr>
              <w:widowControl w:val="0"/>
              <w:spacing w:line="360" w:lineRule="auto"/>
              <w:jc w:val="center"/>
              <w:rPr>
                <w:rFonts w:hint="eastAsia" w:ascii="宋体" w:hAnsi="宋体" w:eastAsia="宋体" w:cs="Times New Roman"/>
                <w:b w:val="0"/>
                <w:bCs/>
                <w:kern w:val="2"/>
                <w:sz w:val="24"/>
                <w:szCs w:val="24"/>
                <w:vertAlign w:val="baseline"/>
                <w:lang w:val="en-US" w:eastAsia="zh-CN" w:bidi="ar-SA"/>
              </w:rPr>
            </w:pPr>
            <w:r>
              <w:rPr>
                <w:rFonts w:hint="eastAsia" w:ascii="宋体" w:hAnsi="宋体"/>
                <w:b w:val="0"/>
                <w:bCs/>
                <w:sz w:val="24"/>
                <w:szCs w:val="24"/>
                <w:vertAlign w:val="baseline"/>
                <w:lang w:val="en-US" w:eastAsia="zh-CN"/>
              </w:rPr>
              <w:t>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3" w:type="dxa"/>
            <w:noWrap w:val="0"/>
            <w:vAlign w:val="top"/>
          </w:tcPr>
          <w:p>
            <w:pPr>
              <w:widowControl w:val="0"/>
              <w:spacing w:line="360" w:lineRule="auto"/>
              <w:jc w:val="center"/>
              <w:rPr>
                <w:rFonts w:hint="default" w:ascii="宋体" w:hAnsi="宋体"/>
                <w:b w:val="0"/>
                <w:bCs/>
                <w:sz w:val="22"/>
                <w:szCs w:val="22"/>
                <w:vertAlign w:val="baseline"/>
                <w:lang w:val="en-US" w:eastAsia="zh-CN"/>
              </w:rPr>
            </w:pPr>
            <w:r>
              <w:rPr>
                <w:rFonts w:hint="eastAsia" w:ascii="宋体" w:hAnsi="宋体"/>
                <w:b w:val="0"/>
                <w:bCs/>
                <w:sz w:val="22"/>
                <w:szCs w:val="22"/>
                <w:vertAlign w:val="baseline"/>
                <w:lang w:val="en-US" w:eastAsia="zh-CN"/>
              </w:rPr>
              <w:t>14</w:t>
            </w:r>
          </w:p>
        </w:tc>
        <w:tc>
          <w:tcPr>
            <w:tcW w:w="2881" w:type="dxa"/>
            <w:noWrap w:val="0"/>
            <w:vAlign w:val="top"/>
          </w:tcPr>
          <w:p>
            <w:pPr>
              <w:widowControl w:val="0"/>
              <w:spacing w:line="360" w:lineRule="auto"/>
              <w:jc w:val="both"/>
              <w:rPr>
                <w:rFonts w:hint="eastAsia" w:ascii="宋体" w:hAnsi="宋体"/>
                <w:b w:val="0"/>
                <w:bCs/>
                <w:sz w:val="20"/>
                <w:szCs w:val="20"/>
                <w:vertAlign w:val="baseline"/>
                <w:lang w:eastAsia="zh-CN"/>
              </w:rPr>
            </w:pPr>
            <w:r>
              <w:rPr>
                <w:rFonts w:hint="eastAsia" w:ascii="宋体" w:hAnsi="宋体"/>
                <w:b w:val="0"/>
                <w:bCs/>
                <w:sz w:val="20"/>
                <w:szCs w:val="20"/>
                <w:vertAlign w:val="baseline"/>
                <w:lang w:eastAsia="zh-CN"/>
              </w:rPr>
              <w:t>层显</w:t>
            </w:r>
          </w:p>
        </w:tc>
        <w:tc>
          <w:tcPr>
            <w:tcW w:w="2355" w:type="dxa"/>
            <w:noWrap w:val="0"/>
            <w:vAlign w:val="top"/>
          </w:tcPr>
          <w:p>
            <w:pPr>
              <w:widowControl w:val="0"/>
              <w:spacing w:line="360" w:lineRule="auto"/>
              <w:jc w:val="both"/>
              <w:rPr>
                <w:rFonts w:hint="default" w:ascii="宋体" w:hAnsi="宋体"/>
                <w:b w:val="0"/>
                <w:bCs/>
                <w:sz w:val="24"/>
                <w:szCs w:val="24"/>
                <w:vertAlign w:val="baseline"/>
                <w:lang w:val="en-US" w:eastAsia="zh-CN"/>
              </w:rPr>
            </w:pPr>
          </w:p>
        </w:tc>
        <w:tc>
          <w:tcPr>
            <w:tcW w:w="2220" w:type="dxa"/>
            <w:noWrap w:val="0"/>
            <w:vAlign w:val="top"/>
          </w:tcPr>
          <w:p>
            <w:pPr>
              <w:widowControl w:val="0"/>
              <w:spacing w:line="360" w:lineRule="auto"/>
              <w:jc w:val="center"/>
              <w:rPr>
                <w:rFonts w:hint="eastAsia" w:ascii="宋体" w:hAnsi="宋体" w:eastAsia="宋体" w:cs="Times New Roman"/>
                <w:b w:val="0"/>
                <w:bCs/>
                <w:kern w:val="2"/>
                <w:sz w:val="24"/>
                <w:szCs w:val="24"/>
                <w:vertAlign w:val="baseline"/>
                <w:lang w:val="en-US" w:eastAsia="zh-CN" w:bidi="ar-SA"/>
              </w:rPr>
            </w:pPr>
            <w:r>
              <w:rPr>
                <w:rFonts w:hint="eastAsia" w:ascii="宋体" w:hAnsi="宋体"/>
                <w:b w:val="0"/>
                <w:bCs/>
                <w:sz w:val="24"/>
                <w:szCs w:val="24"/>
                <w:vertAlign w:val="baseline"/>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3" w:type="dxa"/>
            <w:noWrap w:val="0"/>
            <w:vAlign w:val="top"/>
          </w:tcPr>
          <w:p>
            <w:pPr>
              <w:widowControl w:val="0"/>
              <w:spacing w:line="360" w:lineRule="auto"/>
              <w:jc w:val="center"/>
              <w:rPr>
                <w:rFonts w:hint="default" w:ascii="宋体" w:hAnsi="宋体"/>
                <w:b w:val="0"/>
                <w:bCs/>
                <w:sz w:val="22"/>
                <w:szCs w:val="22"/>
                <w:vertAlign w:val="baseline"/>
                <w:lang w:val="en-US" w:eastAsia="zh-CN"/>
              </w:rPr>
            </w:pPr>
            <w:r>
              <w:rPr>
                <w:rFonts w:hint="eastAsia" w:ascii="宋体" w:hAnsi="宋体"/>
                <w:b w:val="0"/>
                <w:bCs/>
                <w:sz w:val="22"/>
                <w:szCs w:val="22"/>
                <w:vertAlign w:val="baseline"/>
                <w:lang w:val="en-US" w:eastAsia="zh-CN"/>
              </w:rPr>
              <w:t>15</w:t>
            </w:r>
          </w:p>
        </w:tc>
        <w:tc>
          <w:tcPr>
            <w:tcW w:w="2881" w:type="dxa"/>
            <w:noWrap w:val="0"/>
            <w:vAlign w:val="top"/>
          </w:tcPr>
          <w:p>
            <w:pPr>
              <w:widowControl w:val="0"/>
              <w:spacing w:line="360" w:lineRule="auto"/>
              <w:jc w:val="both"/>
              <w:rPr>
                <w:rFonts w:hint="eastAsia" w:ascii="宋体" w:hAnsi="宋体"/>
                <w:b w:val="0"/>
                <w:bCs/>
                <w:sz w:val="20"/>
                <w:szCs w:val="20"/>
                <w:vertAlign w:val="baseline"/>
                <w:lang w:eastAsia="zh-CN"/>
              </w:rPr>
            </w:pPr>
            <w:r>
              <w:rPr>
                <w:rFonts w:hint="eastAsia" w:ascii="宋体" w:hAnsi="宋体"/>
                <w:b w:val="0"/>
                <w:bCs/>
                <w:sz w:val="20"/>
                <w:szCs w:val="20"/>
                <w:vertAlign w:val="baseline"/>
                <w:lang w:eastAsia="zh-CN"/>
              </w:rPr>
              <w:t>蓄电池（一组）</w:t>
            </w:r>
          </w:p>
        </w:tc>
        <w:tc>
          <w:tcPr>
            <w:tcW w:w="2355" w:type="dxa"/>
            <w:noWrap w:val="0"/>
            <w:vAlign w:val="top"/>
          </w:tcPr>
          <w:p>
            <w:pPr>
              <w:widowControl w:val="0"/>
              <w:spacing w:line="360" w:lineRule="auto"/>
              <w:jc w:val="both"/>
              <w:rPr>
                <w:rFonts w:hint="default" w:ascii="宋体" w:hAnsi="宋体"/>
                <w:b w:val="0"/>
                <w:bCs/>
                <w:sz w:val="24"/>
                <w:szCs w:val="24"/>
                <w:vertAlign w:val="baseline"/>
                <w:lang w:val="en-US" w:eastAsia="zh-CN"/>
              </w:rPr>
            </w:pPr>
          </w:p>
        </w:tc>
        <w:tc>
          <w:tcPr>
            <w:tcW w:w="2220" w:type="dxa"/>
            <w:noWrap w:val="0"/>
            <w:vAlign w:val="top"/>
          </w:tcPr>
          <w:p>
            <w:pPr>
              <w:widowControl w:val="0"/>
              <w:spacing w:line="360" w:lineRule="auto"/>
              <w:jc w:val="center"/>
              <w:rPr>
                <w:rFonts w:hint="eastAsia" w:ascii="宋体" w:hAnsi="宋体" w:eastAsia="宋体" w:cs="Times New Roman"/>
                <w:b w:val="0"/>
                <w:bCs/>
                <w:kern w:val="2"/>
                <w:sz w:val="24"/>
                <w:szCs w:val="24"/>
                <w:vertAlign w:val="baseline"/>
                <w:lang w:val="en-US" w:eastAsia="zh-CN" w:bidi="ar-SA"/>
              </w:rPr>
            </w:pPr>
            <w:r>
              <w:rPr>
                <w:rFonts w:hint="eastAsia" w:ascii="宋体" w:hAnsi="宋体"/>
                <w:b w:val="0"/>
                <w:bCs/>
                <w:sz w:val="24"/>
                <w:szCs w:val="24"/>
                <w:vertAlign w:val="baseline"/>
                <w:lang w:val="en-US" w:eastAsia="zh-CN"/>
              </w:rPr>
              <w:t>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3" w:type="dxa"/>
            <w:noWrap w:val="0"/>
            <w:vAlign w:val="top"/>
          </w:tcPr>
          <w:p>
            <w:pPr>
              <w:widowControl w:val="0"/>
              <w:spacing w:line="360" w:lineRule="auto"/>
              <w:jc w:val="center"/>
              <w:rPr>
                <w:rFonts w:hint="default" w:ascii="宋体" w:hAnsi="宋体"/>
                <w:b w:val="0"/>
                <w:bCs/>
                <w:sz w:val="22"/>
                <w:szCs w:val="22"/>
                <w:vertAlign w:val="baseline"/>
                <w:lang w:val="en-US" w:eastAsia="zh-CN"/>
              </w:rPr>
            </w:pPr>
            <w:r>
              <w:rPr>
                <w:rFonts w:hint="eastAsia" w:ascii="宋体" w:hAnsi="宋体"/>
                <w:b w:val="0"/>
                <w:bCs/>
                <w:sz w:val="22"/>
                <w:szCs w:val="22"/>
                <w:vertAlign w:val="baseline"/>
                <w:lang w:val="en-US" w:eastAsia="zh-CN"/>
              </w:rPr>
              <w:t>16</w:t>
            </w:r>
          </w:p>
        </w:tc>
        <w:tc>
          <w:tcPr>
            <w:tcW w:w="2881" w:type="dxa"/>
            <w:noWrap w:val="0"/>
            <w:vAlign w:val="top"/>
          </w:tcPr>
          <w:p>
            <w:pPr>
              <w:widowControl w:val="0"/>
              <w:spacing w:line="360" w:lineRule="auto"/>
              <w:jc w:val="both"/>
              <w:rPr>
                <w:rFonts w:hint="eastAsia" w:ascii="宋体" w:hAnsi="宋体"/>
                <w:b w:val="0"/>
                <w:bCs/>
                <w:sz w:val="20"/>
                <w:szCs w:val="20"/>
                <w:vertAlign w:val="baseline"/>
                <w:lang w:eastAsia="zh-CN"/>
              </w:rPr>
            </w:pPr>
            <w:r>
              <w:rPr>
                <w:rFonts w:hint="eastAsia" w:ascii="宋体" w:hAnsi="宋体"/>
                <w:b w:val="0"/>
                <w:bCs/>
                <w:sz w:val="20"/>
                <w:szCs w:val="20"/>
                <w:vertAlign w:val="baseline"/>
                <w:lang w:eastAsia="zh-CN"/>
              </w:rPr>
              <w:t>继电器</w:t>
            </w:r>
          </w:p>
        </w:tc>
        <w:tc>
          <w:tcPr>
            <w:tcW w:w="2355" w:type="dxa"/>
            <w:noWrap w:val="0"/>
            <w:vAlign w:val="top"/>
          </w:tcPr>
          <w:p>
            <w:pPr>
              <w:widowControl w:val="0"/>
              <w:spacing w:line="360" w:lineRule="auto"/>
              <w:jc w:val="both"/>
              <w:rPr>
                <w:rFonts w:hint="default" w:ascii="宋体" w:hAnsi="宋体"/>
                <w:b w:val="0"/>
                <w:bCs/>
                <w:sz w:val="24"/>
                <w:szCs w:val="24"/>
                <w:vertAlign w:val="baseline"/>
                <w:lang w:val="en-US" w:eastAsia="zh-CN"/>
              </w:rPr>
            </w:pPr>
          </w:p>
        </w:tc>
        <w:tc>
          <w:tcPr>
            <w:tcW w:w="2220" w:type="dxa"/>
            <w:noWrap w:val="0"/>
            <w:vAlign w:val="top"/>
          </w:tcPr>
          <w:p>
            <w:pPr>
              <w:widowControl w:val="0"/>
              <w:spacing w:line="360" w:lineRule="auto"/>
              <w:jc w:val="center"/>
              <w:rPr>
                <w:rFonts w:hint="eastAsia" w:ascii="宋体" w:hAnsi="宋体" w:eastAsia="宋体" w:cs="Times New Roman"/>
                <w:b w:val="0"/>
                <w:bCs/>
                <w:kern w:val="2"/>
                <w:sz w:val="24"/>
                <w:szCs w:val="24"/>
                <w:vertAlign w:val="baseline"/>
                <w:lang w:val="en-US" w:eastAsia="zh-CN" w:bidi="ar-SA"/>
              </w:rPr>
            </w:pPr>
            <w:r>
              <w:rPr>
                <w:rFonts w:hint="eastAsia" w:ascii="宋体" w:hAnsi="宋体"/>
                <w:b w:val="0"/>
                <w:bCs/>
                <w:sz w:val="24"/>
                <w:szCs w:val="24"/>
                <w:vertAlign w:val="baseline"/>
                <w:lang w:val="en-US" w:eastAsia="zh-CN"/>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3" w:type="dxa"/>
            <w:noWrap w:val="0"/>
            <w:vAlign w:val="top"/>
          </w:tcPr>
          <w:p>
            <w:pPr>
              <w:widowControl w:val="0"/>
              <w:spacing w:line="360" w:lineRule="auto"/>
              <w:jc w:val="center"/>
              <w:rPr>
                <w:rFonts w:hint="default" w:ascii="宋体" w:hAnsi="宋体"/>
                <w:b w:val="0"/>
                <w:bCs/>
                <w:sz w:val="22"/>
                <w:szCs w:val="22"/>
                <w:vertAlign w:val="baseline"/>
                <w:lang w:val="en-US" w:eastAsia="zh-CN"/>
              </w:rPr>
            </w:pPr>
            <w:r>
              <w:rPr>
                <w:rFonts w:hint="eastAsia" w:ascii="宋体" w:hAnsi="宋体"/>
                <w:b w:val="0"/>
                <w:bCs/>
                <w:sz w:val="22"/>
                <w:szCs w:val="22"/>
                <w:vertAlign w:val="baseline"/>
                <w:lang w:val="en-US" w:eastAsia="zh-CN"/>
              </w:rPr>
              <w:t>17</w:t>
            </w:r>
          </w:p>
        </w:tc>
        <w:tc>
          <w:tcPr>
            <w:tcW w:w="2881" w:type="dxa"/>
            <w:noWrap w:val="0"/>
            <w:vAlign w:val="top"/>
          </w:tcPr>
          <w:p>
            <w:pPr>
              <w:widowControl w:val="0"/>
              <w:spacing w:line="360" w:lineRule="auto"/>
              <w:jc w:val="both"/>
              <w:rPr>
                <w:rFonts w:hint="eastAsia" w:ascii="宋体" w:hAnsi="宋体"/>
                <w:b w:val="0"/>
                <w:bCs/>
                <w:sz w:val="20"/>
                <w:szCs w:val="20"/>
                <w:vertAlign w:val="baseline"/>
                <w:lang w:eastAsia="zh-CN"/>
              </w:rPr>
            </w:pPr>
            <w:r>
              <w:rPr>
                <w:rFonts w:hint="eastAsia" w:ascii="宋体" w:hAnsi="宋体"/>
                <w:b w:val="0"/>
                <w:bCs/>
                <w:sz w:val="20"/>
                <w:szCs w:val="20"/>
                <w:vertAlign w:val="baseline"/>
                <w:lang w:eastAsia="zh-CN"/>
              </w:rPr>
              <w:t>主机回路主板</w:t>
            </w:r>
          </w:p>
        </w:tc>
        <w:tc>
          <w:tcPr>
            <w:tcW w:w="2355" w:type="dxa"/>
            <w:noWrap w:val="0"/>
            <w:vAlign w:val="top"/>
          </w:tcPr>
          <w:p>
            <w:pPr>
              <w:widowControl w:val="0"/>
              <w:spacing w:line="360" w:lineRule="auto"/>
              <w:jc w:val="both"/>
              <w:rPr>
                <w:rFonts w:hint="default" w:ascii="宋体" w:hAnsi="宋体"/>
                <w:b w:val="0"/>
                <w:bCs/>
                <w:sz w:val="24"/>
                <w:szCs w:val="24"/>
                <w:vertAlign w:val="baseline"/>
                <w:lang w:val="en-US" w:eastAsia="zh-CN"/>
              </w:rPr>
            </w:pPr>
          </w:p>
        </w:tc>
        <w:tc>
          <w:tcPr>
            <w:tcW w:w="2220" w:type="dxa"/>
            <w:noWrap w:val="0"/>
            <w:vAlign w:val="top"/>
          </w:tcPr>
          <w:p>
            <w:pPr>
              <w:widowControl w:val="0"/>
              <w:spacing w:line="360" w:lineRule="auto"/>
              <w:jc w:val="center"/>
              <w:rPr>
                <w:rFonts w:hint="eastAsia" w:ascii="宋体" w:hAnsi="宋体" w:eastAsia="宋体" w:cs="Times New Roman"/>
                <w:b w:val="0"/>
                <w:bCs/>
                <w:kern w:val="2"/>
                <w:sz w:val="24"/>
                <w:szCs w:val="24"/>
                <w:vertAlign w:val="baseline"/>
                <w:lang w:val="en-US" w:eastAsia="zh-CN" w:bidi="ar-SA"/>
              </w:rPr>
            </w:pPr>
            <w:r>
              <w:rPr>
                <w:rFonts w:hint="eastAsia" w:ascii="宋体" w:hAnsi="宋体"/>
                <w:b w:val="0"/>
                <w:bCs/>
                <w:sz w:val="24"/>
                <w:szCs w:val="24"/>
                <w:vertAlign w:val="baseline"/>
                <w:lang w:val="en-US" w:eastAsia="zh-CN"/>
              </w:rPr>
              <w:t>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3" w:type="dxa"/>
            <w:noWrap w:val="0"/>
            <w:vAlign w:val="top"/>
          </w:tcPr>
          <w:p>
            <w:pPr>
              <w:widowControl w:val="0"/>
              <w:spacing w:line="360" w:lineRule="auto"/>
              <w:jc w:val="center"/>
              <w:rPr>
                <w:rFonts w:hint="default" w:ascii="宋体" w:hAnsi="宋体"/>
                <w:b w:val="0"/>
                <w:bCs/>
                <w:sz w:val="22"/>
                <w:szCs w:val="22"/>
                <w:vertAlign w:val="baseline"/>
                <w:lang w:val="en-US" w:eastAsia="zh-CN"/>
              </w:rPr>
            </w:pPr>
            <w:r>
              <w:rPr>
                <w:rFonts w:hint="eastAsia" w:ascii="宋体" w:hAnsi="宋体"/>
                <w:b w:val="0"/>
                <w:bCs/>
                <w:sz w:val="22"/>
                <w:szCs w:val="22"/>
                <w:vertAlign w:val="baseline"/>
                <w:lang w:val="en-US" w:eastAsia="zh-CN"/>
              </w:rPr>
              <w:t>18</w:t>
            </w:r>
          </w:p>
        </w:tc>
        <w:tc>
          <w:tcPr>
            <w:tcW w:w="2881" w:type="dxa"/>
            <w:noWrap w:val="0"/>
            <w:vAlign w:val="top"/>
          </w:tcPr>
          <w:p>
            <w:pPr>
              <w:widowControl w:val="0"/>
              <w:spacing w:line="360" w:lineRule="auto"/>
              <w:jc w:val="both"/>
              <w:rPr>
                <w:rFonts w:hint="eastAsia" w:ascii="宋体" w:hAnsi="宋体"/>
                <w:b w:val="0"/>
                <w:bCs/>
                <w:sz w:val="20"/>
                <w:szCs w:val="20"/>
                <w:vertAlign w:val="baseline"/>
                <w:lang w:eastAsia="zh-CN"/>
              </w:rPr>
            </w:pPr>
            <w:r>
              <w:rPr>
                <w:rFonts w:hint="eastAsia" w:ascii="宋体" w:hAnsi="宋体"/>
                <w:b w:val="0"/>
                <w:bCs/>
                <w:sz w:val="20"/>
                <w:szCs w:val="20"/>
                <w:vertAlign w:val="baseline"/>
                <w:lang w:eastAsia="zh-CN"/>
              </w:rPr>
              <w:t>主机多线键盘</w:t>
            </w:r>
          </w:p>
        </w:tc>
        <w:tc>
          <w:tcPr>
            <w:tcW w:w="2355" w:type="dxa"/>
            <w:noWrap w:val="0"/>
            <w:vAlign w:val="top"/>
          </w:tcPr>
          <w:p>
            <w:pPr>
              <w:widowControl w:val="0"/>
              <w:spacing w:line="360" w:lineRule="auto"/>
              <w:jc w:val="both"/>
              <w:rPr>
                <w:rFonts w:hint="default" w:ascii="宋体" w:hAnsi="宋体"/>
                <w:b w:val="0"/>
                <w:bCs/>
                <w:sz w:val="24"/>
                <w:szCs w:val="24"/>
                <w:vertAlign w:val="baseline"/>
                <w:lang w:val="en-US" w:eastAsia="zh-CN"/>
              </w:rPr>
            </w:pPr>
          </w:p>
        </w:tc>
        <w:tc>
          <w:tcPr>
            <w:tcW w:w="2220" w:type="dxa"/>
            <w:noWrap w:val="0"/>
            <w:vAlign w:val="top"/>
          </w:tcPr>
          <w:p>
            <w:pPr>
              <w:widowControl w:val="0"/>
              <w:spacing w:line="360" w:lineRule="auto"/>
              <w:jc w:val="center"/>
              <w:rPr>
                <w:rFonts w:hint="eastAsia" w:ascii="宋体" w:hAnsi="宋体" w:eastAsia="宋体" w:cs="Times New Roman"/>
                <w:b w:val="0"/>
                <w:bCs/>
                <w:kern w:val="2"/>
                <w:sz w:val="24"/>
                <w:szCs w:val="24"/>
                <w:vertAlign w:val="baseline"/>
                <w:lang w:val="en-US" w:eastAsia="zh-CN" w:bidi="ar-SA"/>
              </w:rPr>
            </w:pPr>
            <w:r>
              <w:rPr>
                <w:rFonts w:hint="eastAsia" w:ascii="宋体" w:hAnsi="宋体"/>
                <w:b w:val="0"/>
                <w:bCs/>
                <w:sz w:val="24"/>
                <w:szCs w:val="24"/>
                <w:vertAlign w:val="baseline"/>
                <w:lang w:val="en-US" w:eastAsia="zh-CN"/>
              </w:rPr>
              <w:t>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3" w:type="dxa"/>
            <w:noWrap w:val="0"/>
            <w:vAlign w:val="top"/>
          </w:tcPr>
          <w:p>
            <w:pPr>
              <w:widowControl w:val="0"/>
              <w:spacing w:line="360" w:lineRule="auto"/>
              <w:jc w:val="center"/>
              <w:rPr>
                <w:rFonts w:hint="default" w:ascii="宋体" w:hAnsi="宋体"/>
                <w:b w:val="0"/>
                <w:bCs/>
                <w:sz w:val="22"/>
                <w:szCs w:val="22"/>
                <w:vertAlign w:val="baseline"/>
                <w:lang w:val="en-US" w:eastAsia="zh-CN"/>
              </w:rPr>
            </w:pPr>
            <w:r>
              <w:rPr>
                <w:rFonts w:hint="eastAsia" w:ascii="宋体" w:hAnsi="宋体"/>
                <w:b w:val="0"/>
                <w:bCs/>
                <w:sz w:val="22"/>
                <w:szCs w:val="22"/>
                <w:vertAlign w:val="baseline"/>
                <w:lang w:val="en-US" w:eastAsia="zh-CN"/>
              </w:rPr>
              <w:t>19</w:t>
            </w:r>
          </w:p>
        </w:tc>
        <w:tc>
          <w:tcPr>
            <w:tcW w:w="2881" w:type="dxa"/>
            <w:noWrap w:val="0"/>
            <w:vAlign w:val="top"/>
          </w:tcPr>
          <w:p>
            <w:pPr>
              <w:widowControl w:val="0"/>
              <w:spacing w:line="360" w:lineRule="auto"/>
              <w:jc w:val="both"/>
              <w:rPr>
                <w:rFonts w:hint="eastAsia" w:ascii="宋体" w:hAnsi="宋体"/>
                <w:b w:val="0"/>
                <w:bCs/>
                <w:sz w:val="20"/>
                <w:szCs w:val="20"/>
                <w:vertAlign w:val="baseline"/>
                <w:lang w:eastAsia="zh-CN"/>
              </w:rPr>
            </w:pPr>
            <w:r>
              <w:rPr>
                <w:rFonts w:hint="eastAsia" w:ascii="宋体" w:hAnsi="宋体"/>
                <w:b w:val="0"/>
                <w:bCs/>
                <w:sz w:val="20"/>
                <w:szCs w:val="20"/>
                <w:vertAlign w:val="baseline"/>
                <w:lang w:eastAsia="zh-CN"/>
              </w:rPr>
              <w:t>主机电路板</w:t>
            </w:r>
          </w:p>
        </w:tc>
        <w:tc>
          <w:tcPr>
            <w:tcW w:w="2355" w:type="dxa"/>
            <w:noWrap w:val="0"/>
            <w:vAlign w:val="top"/>
          </w:tcPr>
          <w:p>
            <w:pPr>
              <w:widowControl w:val="0"/>
              <w:spacing w:line="360" w:lineRule="auto"/>
              <w:jc w:val="both"/>
              <w:rPr>
                <w:rFonts w:hint="default" w:ascii="宋体" w:hAnsi="宋体"/>
                <w:b w:val="0"/>
                <w:bCs/>
                <w:sz w:val="24"/>
                <w:szCs w:val="24"/>
                <w:vertAlign w:val="baseline"/>
                <w:lang w:val="en-US" w:eastAsia="zh-CN"/>
              </w:rPr>
            </w:pPr>
          </w:p>
        </w:tc>
        <w:tc>
          <w:tcPr>
            <w:tcW w:w="2220" w:type="dxa"/>
            <w:noWrap w:val="0"/>
            <w:vAlign w:val="top"/>
          </w:tcPr>
          <w:p>
            <w:pPr>
              <w:widowControl w:val="0"/>
              <w:spacing w:line="360" w:lineRule="auto"/>
              <w:jc w:val="center"/>
              <w:rPr>
                <w:rFonts w:hint="eastAsia" w:ascii="宋体" w:hAnsi="宋体" w:eastAsia="宋体" w:cs="Times New Roman"/>
                <w:b w:val="0"/>
                <w:bCs/>
                <w:kern w:val="2"/>
                <w:sz w:val="24"/>
                <w:szCs w:val="24"/>
                <w:vertAlign w:val="baseline"/>
                <w:lang w:val="en-US" w:eastAsia="zh-CN" w:bidi="ar-SA"/>
              </w:rPr>
            </w:pPr>
            <w:r>
              <w:rPr>
                <w:rFonts w:hint="eastAsia" w:ascii="宋体" w:hAnsi="宋体"/>
                <w:b w:val="0"/>
                <w:bCs/>
                <w:sz w:val="24"/>
                <w:szCs w:val="24"/>
                <w:vertAlign w:val="baseline"/>
                <w:lang w:val="en-US" w:eastAsia="zh-CN"/>
              </w:rPr>
              <w:t>2600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3" w:type="dxa"/>
            <w:noWrap w:val="0"/>
            <w:vAlign w:val="top"/>
          </w:tcPr>
          <w:p>
            <w:pPr>
              <w:widowControl w:val="0"/>
              <w:spacing w:line="360" w:lineRule="auto"/>
              <w:jc w:val="center"/>
              <w:rPr>
                <w:rFonts w:hint="default" w:ascii="宋体" w:hAnsi="宋体"/>
                <w:b w:val="0"/>
                <w:bCs/>
                <w:sz w:val="22"/>
                <w:szCs w:val="22"/>
                <w:vertAlign w:val="baseline"/>
                <w:lang w:val="en-US" w:eastAsia="zh-CN"/>
              </w:rPr>
            </w:pPr>
            <w:r>
              <w:rPr>
                <w:rFonts w:hint="eastAsia" w:ascii="宋体" w:hAnsi="宋体"/>
                <w:b w:val="0"/>
                <w:bCs/>
                <w:sz w:val="22"/>
                <w:szCs w:val="22"/>
                <w:vertAlign w:val="baseline"/>
                <w:lang w:val="en-US" w:eastAsia="zh-CN"/>
              </w:rPr>
              <w:t>20</w:t>
            </w:r>
          </w:p>
        </w:tc>
        <w:tc>
          <w:tcPr>
            <w:tcW w:w="2881" w:type="dxa"/>
            <w:noWrap w:val="0"/>
            <w:vAlign w:val="top"/>
          </w:tcPr>
          <w:p>
            <w:pPr>
              <w:widowControl w:val="0"/>
              <w:spacing w:line="360" w:lineRule="auto"/>
              <w:jc w:val="both"/>
              <w:rPr>
                <w:rFonts w:hint="eastAsia" w:ascii="宋体" w:hAnsi="宋体"/>
                <w:b w:val="0"/>
                <w:bCs/>
                <w:sz w:val="20"/>
                <w:szCs w:val="20"/>
                <w:vertAlign w:val="baseline"/>
                <w:lang w:eastAsia="zh-CN"/>
              </w:rPr>
            </w:pPr>
            <w:r>
              <w:rPr>
                <w:rFonts w:hint="eastAsia" w:ascii="宋体" w:hAnsi="宋体"/>
                <w:b w:val="0"/>
                <w:bCs/>
                <w:sz w:val="20"/>
                <w:szCs w:val="20"/>
                <w:vertAlign w:val="baseline"/>
                <w:lang w:eastAsia="zh-CN"/>
              </w:rPr>
              <w:t>主机多线主板</w:t>
            </w:r>
          </w:p>
        </w:tc>
        <w:tc>
          <w:tcPr>
            <w:tcW w:w="2355" w:type="dxa"/>
            <w:noWrap w:val="0"/>
            <w:vAlign w:val="top"/>
          </w:tcPr>
          <w:p>
            <w:pPr>
              <w:widowControl w:val="0"/>
              <w:spacing w:line="360" w:lineRule="auto"/>
              <w:jc w:val="both"/>
              <w:rPr>
                <w:rFonts w:hint="default" w:ascii="宋体" w:hAnsi="宋体"/>
                <w:b w:val="0"/>
                <w:bCs/>
                <w:sz w:val="24"/>
                <w:szCs w:val="24"/>
                <w:vertAlign w:val="baseline"/>
                <w:lang w:val="en-US" w:eastAsia="zh-CN"/>
              </w:rPr>
            </w:pPr>
          </w:p>
        </w:tc>
        <w:tc>
          <w:tcPr>
            <w:tcW w:w="2220" w:type="dxa"/>
            <w:noWrap w:val="0"/>
            <w:vAlign w:val="top"/>
          </w:tcPr>
          <w:p>
            <w:pPr>
              <w:widowControl w:val="0"/>
              <w:spacing w:line="360" w:lineRule="auto"/>
              <w:jc w:val="center"/>
              <w:rPr>
                <w:rFonts w:hint="eastAsia" w:ascii="宋体" w:hAnsi="宋体" w:eastAsia="宋体" w:cs="Times New Roman"/>
                <w:b w:val="0"/>
                <w:bCs/>
                <w:kern w:val="2"/>
                <w:sz w:val="24"/>
                <w:szCs w:val="24"/>
                <w:vertAlign w:val="baseline"/>
                <w:lang w:val="en-US" w:eastAsia="zh-CN" w:bidi="ar-SA"/>
              </w:rPr>
            </w:pPr>
            <w:r>
              <w:rPr>
                <w:rFonts w:hint="eastAsia" w:ascii="宋体" w:hAnsi="宋体"/>
                <w:b w:val="0"/>
                <w:bCs/>
                <w:sz w:val="24"/>
                <w:szCs w:val="24"/>
                <w:vertAlign w:val="baseline"/>
                <w:lang w:val="en-US" w:eastAsia="zh-CN"/>
              </w:rPr>
              <w:t>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3" w:type="dxa"/>
            <w:noWrap w:val="0"/>
            <w:vAlign w:val="top"/>
          </w:tcPr>
          <w:p>
            <w:pPr>
              <w:widowControl w:val="0"/>
              <w:spacing w:line="360" w:lineRule="auto"/>
              <w:jc w:val="center"/>
              <w:rPr>
                <w:rFonts w:hint="default" w:ascii="宋体" w:hAnsi="宋体"/>
                <w:b w:val="0"/>
                <w:bCs/>
                <w:sz w:val="22"/>
                <w:szCs w:val="22"/>
                <w:vertAlign w:val="baseline"/>
                <w:lang w:val="en-US" w:eastAsia="zh-CN"/>
              </w:rPr>
            </w:pPr>
            <w:r>
              <w:rPr>
                <w:rFonts w:hint="eastAsia" w:ascii="宋体" w:hAnsi="宋体"/>
                <w:b w:val="0"/>
                <w:bCs/>
                <w:sz w:val="22"/>
                <w:szCs w:val="22"/>
                <w:vertAlign w:val="baseline"/>
                <w:lang w:val="en-US" w:eastAsia="zh-CN"/>
              </w:rPr>
              <w:t>21</w:t>
            </w:r>
          </w:p>
        </w:tc>
        <w:tc>
          <w:tcPr>
            <w:tcW w:w="2881" w:type="dxa"/>
            <w:noWrap w:val="0"/>
            <w:vAlign w:val="top"/>
          </w:tcPr>
          <w:p>
            <w:pPr>
              <w:widowControl w:val="0"/>
              <w:spacing w:line="360" w:lineRule="auto"/>
              <w:jc w:val="both"/>
              <w:rPr>
                <w:rFonts w:hint="eastAsia" w:ascii="宋体" w:hAnsi="宋体"/>
                <w:b w:val="0"/>
                <w:bCs/>
                <w:sz w:val="20"/>
                <w:szCs w:val="20"/>
                <w:vertAlign w:val="baseline"/>
                <w:lang w:eastAsia="zh-CN"/>
              </w:rPr>
            </w:pPr>
            <w:r>
              <w:rPr>
                <w:rFonts w:hint="eastAsia" w:ascii="宋体" w:hAnsi="宋体"/>
                <w:b w:val="0"/>
                <w:bCs/>
                <w:sz w:val="20"/>
                <w:szCs w:val="20"/>
                <w:vertAlign w:val="baseline"/>
                <w:lang w:eastAsia="zh-CN"/>
              </w:rPr>
              <w:t>烟雾弹</w:t>
            </w:r>
          </w:p>
        </w:tc>
        <w:tc>
          <w:tcPr>
            <w:tcW w:w="2355" w:type="dxa"/>
            <w:noWrap w:val="0"/>
            <w:vAlign w:val="top"/>
          </w:tcPr>
          <w:p>
            <w:pPr>
              <w:widowControl w:val="0"/>
              <w:spacing w:line="360" w:lineRule="auto"/>
              <w:jc w:val="both"/>
              <w:rPr>
                <w:rFonts w:hint="default" w:ascii="宋体" w:hAnsi="宋体"/>
                <w:b w:val="0"/>
                <w:bCs/>
                <w:sz w:val="24"/>
                <w:szCs w:val="24"/>
                <w:vertAlign w:val="baseline"/>
                <w:lang w:val="en-US" w:eastAsia="zh-CN"/>
              </w:rPr>
            </w:pPr>
          </w:p>
        </w:tc>
        <w:tc>
          <w:tcPr>
            <w:tcW w:w="2220" w:type="dxa"/>
            <w:noWrap w:val="0"/>
            <w:vAlign w:val="top"/>
          </w:tcPr>
          <w:p>
            <w:pPr>
              <w:widowControl w:val="0"/>
              <w:spacing w:line="360" w:lineRule="auto"/>
              <w:jc w:val="center"/>
              <w:rPr>
                <w:rFonts w:hint="eastAsia" w:ascii="宋体" w:hAnsi="宋体" w:eastAsia="宋体" w:cs="Times New Roman"/>
                <w:b w:val="0"/>
                <w:bCs/>
                <w:kern w:val="2"/>
                <w:sz w:val="24"/>
                <w:szCs w:val="24"/>
                <w:vertAlign w:val="baseline"/>
                <w:lang w:val="en-US" w:eastAsia="zh-CN" w:bidi="ar-SA"/>
              </w:rPr>
            </w:pPr>
            <w:r>
              <w:rPr>
                <w:rFonts w:hint="eastAsia" w:ascii="宋体" w:hAnsi="宋体"/>
                <w:b w:val="0"/>
                <w:bCs/>
                <w:sz w:val="24"/>
                <w:szCs w:val="24"/>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3" w:type="dxa"/>
            <w:noWrap w:val="0"/>
            <w:vAlign w:val="top"/>
          </w:tcPr>
          <w:p>
            <w:pPr>
              <w:widowControl w:val="0"/>
              <w:spacing w:line="360" w:lineRule="auto"/>
              <w:jc w:val="center"/>
              <w:rPr>
                <w:rFonts w:hint="default" w:ascii="宋体" w:hAnsi="宋体"/>
                <w:b w:val="0"/>
                <w:bCs/>
                <w:sz w:val="22"/>
                <w:szCs w:val="22"/>
                <w:vertAlign w:val="baseline"/>
                <w:lang w:val="en-US" w:eastAsia="zh-CN"/>
              </w:rPr>
            </w:pPr>
            <w:r>
              <w:rPr>
                <w:rFonts w:hint="eastAsia" w:ascii="宋体" w:hAnsi="宋体"/>
                <w:b w:val="0"/>
                <w:bCs/>
                <w:sz w:val="22"/>
                <w:szCs w:val="22"/>
                <w:vertAlign w:val="baseline"/>
                <w:lang w:val="en-US" w:eastAsia="zh-CN"/>
              </w:rPr>
              <w:t>22</w:t>
            </w:r>
          </w:p>
        </w:tc>
        <w:tc>
          <w:tcPr>
            <w:tcW w:w="2881" w:type="dxa"/>
            <w:noWrap w:val="0"/>
            <w:vAlign w:val="top"/>
          </w:tcPr>
          <w:p>
            <w:pPr>
              <w:widowControl w:val="0"/>
              <w:spacing w:line="360" w:lineRule="auto"/>
              <w:jc w:val="both"/>
              <w:rPr>
                <w:rFonts w:hint="eastAsia" w:ascii="宋体" w:hAnsi="宋体"/>
                <w:b w:val="0"/>
                <w:bCs/>
                <w:sz w:val="20"/>
                <w:szCs w:val="20"/>
                <w:vertAlign w:val="baseline"/>
                <w:lang w:eastAsia="zh-CN"/>
              </w:rPr>
            </w:pPr>
            <w:r>
              <w:rPr>
                <w:rFonts w:hint="eastAsia" w:ascii="宋体" w:hAnsi="宋体"/>
                <w:b w:val="0"/>
                <w:bCs/>
                <w:sz w:val="20"/>
                <w:szCs w:val="20"/>
                <w:vertAlign w:val="baseline"/>
                <w:lang w:eastAsia="zh-CN"/>
              </w:rPr>
              <w:t>消防安全宣传画</w:t>
            </w:r>
          </w:p>
        </w:tc>
        <w:tc>
          <w:tcPr>
            <w:tcW w:w="2355" w:type="dxa"/>
            <w:noWrap w:val="0"/>
            <w:vAlign w:val="top"/>
          </w:tcPr>
          <w:p>
            <w:pPr>
              <w:widowControl w:val="0"/>
              <w:spacing w:line="360" w:lineRule="auto"/>
              <w:jc w:val="both"/>
              <w:rPr>
                <w:rFonts w:hint="default" w:ascii="宋体" w:hAnsi="宋体"/>
                <w:b w:val="0"/>
                <w:bCs/>
                <w:sz w:val="24"/>
                <w:szCs w:val="24"/>
                <w:vertAlign w:val="baseline"/>
                <w:lang w:val="en-US" w:eastAsia="zh-CN"/>
              </w:rPr>
            </w:pPr>
          </w:p>
        </w:tc>
        <w:tc>
          <w:tcPr>
            <w:tcW w:w="2220" w:type="dxa"/>
            <w:noWrap w:val="0"/>
            <w:vAlign w:val="top"/>
          </w:tcPr>
          <w:p>
            <w:pPr>
              <w:widowControl w:val="0"/>
              <w:spacing w:line="360" w:lineRule="auto"/>
              <w:jc w:val="center"/>
              <w:rPr>
                <w:rFonts w:hint="eastAsia" w:ascii="宋体" w:hAnsi="宋体" w:eastAsia="宋体" w:cs="Times New Roman"/>
                <w:b w:val="0"/>
                <w:bCs/>
                <w:kern w:val="2"/>
                <w:sz w:val="24"/>
                <w:szCs w:val="24"/>
                <w:vertAlign w:val="baseline"/>
                <w:lang w:val="en-US" w:eastAsia="zh-CN" w:bidi="ar-SA"/>
              </w:rPr>
            </w:pPr>
            <w:r>
              <w:rPr>
                <w:rFonts w:hint="eastAsia" w:ascii="宋体" w:hAnsi="宋体"/>
                <w:b w:val="0"/>
                <w:bCs/>
                <w:sz w:val="24"/>
                <w:szCs w:val="24"/>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3" w:type="dxa"/>
            <w:noWrap w:val="0"/>
            <w:vAlign w:val="top"/>
          </w:tcPr>
          <w:p>
            <w:pPr>
              <w:widowControl w:val="0"/>
              <w:spacing w:line="360" w:lineRule="auto"/>
              <w:jc w:val="center"/>
              <w:rPr>
                <w:rFonts w:hint="default" w:ascii="宋体" w:hAnsi="宋体"/>
                <w:b w:val="0"/>
                <w:bCs/>
                <w:sz w:val="22"/>
                <w:szCs w:val="22"/>
                <w:vertAlign w:val="baseline"/>
                <w:lang w:val="en-US" w:eastAsia="zh-CN"/>
              </w:rPr>
            </w:pPr>
            <w:r>
              <w:rPr>
                <w:rFonts w:hint="eastAsia" w:ascii="宋体" w:hAnsi="宋体"/>
                <w:b w:val="0"/>
                <w:bCs/>
                <w:sz w:val="22"/>
                <w:szCs w:val="22"/>
                <w:vertAlign w:val="baseline"/>
                <w:lang w:val="en-US" w:eastAsia="zh-CN"/>
              </w:rPr>
              <w:t>23</w:t>
            </w:r>
          </w:p>
        </w:tc>
        <w:tc>
          <w:tcPr>
            <w:tcW w:w="2881" w:type="dxa"/>
            <w:noWrap w:val="0"/>
            <w:vAlign w:val="top"/>
          </w:tcPr>
          <w:p>
            <w:pPr>
              <w:widowControl w:val="0"/>
              <w:spacing w:line="360" w:lineRule="auto"/>
              <w:jc w:val="both"/>
              <w:rPr>
                <w:rFonts w:hint="eastAsia" w:ascii="宋体" w:hAnsi="宋体"/>
                <w:b w:val="0"/>
                <w:bCs/>
                <w:sz w:val="22"/>
                <w:szCs w:val="22"/>
                <w:vertAlign w:val="baseline"/>
                <w:lang w:eastAsia="zh-CN"/>
              </w:rPr>
            </w:pPr>
            <w:r>
              <w:rPr>
                <w:rFonts w:hint="eastAsia" w:ascii="宋体" w:hAnsi="宋体"/>
                <w:b w:val="0"/>
                <w:bCs/>
                <w:sz w:val="20"/>
                <w:szCs w:val="20"/>
                <w:vertAlign w:val="baseline"/>
                <w:lang w:eastAsia="zh-CN"/>
              </w:rPr>
              <w:t>消火栓测压装置</w:t>
            </w:r>
          </w:p>
        </w:tc>
        <w:tc>
          <w:tcPr>
            <w:tcW w:w="2355" w:type="dxa"/>
            <w:noWrap w:val="0"/>
            <w:vAlign w:val="top"/>
          </w:tcPr>
          <w:p>
            <w:pPr>
              <w:widowControl w:val="0"/>
              <w:spacing w:line="360" w:lineRule="auto"/>
              <w:jc w:val="both"/>
              <w:rPr>
                <w:rFonts w:hint="default" w:ascii="宋体" w:hAnsi="宋体"/>
                <w:b w:val="0"/>
                <w:bCs/>
                <w:sz w:val="24"/>
                <w:szCs w:val="24"/>
                <w:vertAlign w:val="baseline"/>
                <w:lang w:val="en-US" w:eastAsia="zh-CN"/>
              </w:rPr>
            </w:pPr>
          </w:p>
        </w:tc>
        <w:tc>
          <w:tcPr>
            <w:tcW w:w="2220" w:type="dxa"/>
            <w:noWrap w:val="0"/>
            <w:vAlign w:val="top"/>
          </w:tcPr>
          <w:p>
            <w:pPr>
              <w:widowControl w:val="0"/>
              <w:spacing w:line="360" w:lineRule="auto"/>
              <w:jc w:val="center"/>
              <w:rPr>
                <w:rFonts w:hint="eastAsia" w:ascii="宋体" w:hAnsi="宋体" w:eastAsia="宋体" w:cs="Times New Roman"/>
                <w:b w:val="0"/>
                <w:bCs/>
                <w:kern w:val="2"/>
                <w:sz w:val="24"/>
                <w:szCs w:val="24"/>
                <w:vertAlign w:val="baseline"/>
                <w:lang w:val="en-US" w:eastAsia="zh-CN" w:bidi="ar-SA"/>
              </w:rPr>
            </w:pPr>
            <w:r>
              <w:rPr>
                <w:rFonts w:hint="eastAsia" w:ascii="宋体" w:hAnsi="宋体"/>
                <w:b w:val="0"/>
                <w:bCs/>
                <w:sz w:val="24"/>
                <w:szCs w:val="24"/>
                <w:vertAlign w:val="baseline"/>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3" w:type="dxa"/>
            <w:noWrap w:val="0"/>
            <w:vAlign w:val="top"/>
          </w:tcPr>
          <w:p>
            <w:pPr>
              <w:widowControl w:val="0"/>
              <w:spacing w:line="360" w:lineRule="auto"/>
              <w:jc w:val="center"/>
              <w:rPr>
                <w:rFonts w:hint="default" w:ascii="宋体" w:hAnsi="宋体"/>
                <w:b w:val="0"/>
                <w:bCs/>
                <w:sz w:val="22"/>
                <w:szCs w:val="22"/>
                <w:vertAlign w:val="baseline"/>
                <w:lang w:val="en-US" w:eastAsia="zh-CN"/>
              </w:rPr>
            </w:pPr>
            <w:r>
              <w:rPr>
                <w:rFonts w:hint="eastAsia" w:ascii="宋体" w:hAnsi="宋体"/>
                <w:b w:val="0"/>
                <w:bCs/>
                <w:sz w:val="22"/>
                <w:szCs w:val="22"/>
                <w:vertAlign w:val="baseline"/>
                <w:lang w:val="en-US" w:eastAsia="zh-CN"/>
              </w:rPr>
              <w:t>24</w:t>
            </w:r>
          </w:p>
        </w:tc>
        <w:tc>
          <w:tcPr>
            <w:tcW w:w="2881" w:type="dxa"/>
            <w:noWrap w:val="0"/>
            <w:vAlign w:val="top"/>
          </w:tcPr>
          <w:p>
            <w:pPr>
              <w:widowControl w:val="0"/>
              <w:spacing w:line="360" w:lineRule="auto"/>
              <w:jc w:val="both"/>
              <w:rPr>
                <w:rFonts w:hint="eastAsia" w:ascii="宋体" w:hAnsi="宋体"/>
                <w:b w:val="0"/>
                <w:bCs/>
                <w:sz w:val="22"/>
                <w:szCs w:val="22"/>
                <w:vertAlign w:val="baseline"/>
                <w:lang w:eastAsia="zh-CN"/>
              </w:rPr>
            </w:pPr>
            <w:r>
              <w:rPr>
                <w:rFonts w:hint="eastAsia" w:ascii="宋体" w:hAnsi="宋体"/>
                <w:b w:val="0"/>
                <w:bCs/>
                <w:sz w:val="18"/>
                <w:szCs w:val="18"/>
                <w:vertAlign w:val="baseline"/>
                <w:lang w:eastAsia="zh-CN"/>
              </w:rPr>
              <w:t>消防水带（</w:t>
            </w:r>
            <w:r>
              <w:rPr>
                <w:rFonts w:hint="eastAsia" w:ascii="宋体" w:hAnsi="宋体"/>
                <w:b w:val="0"/>
                <w:bCs/>
                <w:sz w:val="18"/>
                <w:szCs w:val="18"/>
                <w:vertAlign w:val="baseline"/>
                <w:lang w:val="en-US" w:eastAsia="zh-CN"/>
              </w:rPr>
              <w:t>含接头卡扣</w:t>
            </w:r>
            <w:r>
              <w:rPr>
                <w:rFonts w:hint="eastAsia" w:ascii="宋体" w:hAnsi="宋体"/>
                <w:b w:val="0"/>
                <w:bCs/>
                <w:sz w:val="18"/>
                <w:szCs w:val="18"/>
                <w:vertAlign w:val="baseline"/>
                <w:lang w:eastAsia="zh-CN"/>
              </w:rPr>
              <w:t>）</w:t>
            </w:r>
          </w:p>
        </w:tc>
        <w:tc>
          <w:tcPr>
            <w:tcW w:w="2355" w:type="dxa"/>
            <w:noWrap w:val="0"/>
            <w:vAlign w:val="top"/>
          </w:tcPr>
          <w:p>
            <w:pPr>
              <w:widowControl w:val="0"/>
              <w:spacing w:line="360" w:lineRule="auto"/>
              <w:jc w:val="both"/>
              <w:rPr>
                <w:rFonts w:hint="default" w:ascii="宋体" w:hAnsi="宋体"/>
                <w:b w:val="0"/>
                <w:bCs/>
                <w:sz w:val="24"/>
                <w:szCs w:val="24"/>
                <w:vertAlign w:val="baseline"/>
                <w:lang w:val="en-US" w:eastAsia="zh-CN"/>
              </w:rPr>
            </w:pPr>
          </w:p>
        </w:tc>
        <w:tc>
          <w:tcPr>
            <w:tcW w:w="2220" w:type="dxa"/>
            <w:noWrap w:val="0"/>
            <w:vAlign w:val="top"/>
          </w:tcPr>
          <w:p>
            <w:pPr>
              <w:widowControl w:val="0"/>
              <w:spacing w:line="360" w:lineRule="auto"/>
              <w:jc w:val="center"/>
              <w:rPr>
                <w:rFonts w:hint="eastAsia" w:ascii="宋体" w:hAnsi="宋体" w:eastAsia="宋体" w:cs="Times New Roman"/>
                <w:b w:val="0"/>
                <w:bCs/>
                <w:kern w:val="2"/>
                <w:sz w:val="24"/>
                <w:szCs w:val="24"/>
                <w:vertAlign w:val="baseline"/>
                <w:lang w:val="en-US" w:eastAsia="zh-CN" w:bidi="ar-SA"/>
              </w:rPr>
            </w:pPr>
            <w:r>
              <w:rPr>
                <w:rFonts w:hint="eastAsia" w:ascii="宋体" w:hAnsi="宋体"/>
                <w:b w:val="0"/>
                <w:bCs/>
                <w:sz w:val="24"/>
                <w:szCs w:val="24"/>
                <w:vertAlign w:val="baseline"/>
                <w:lang w:val="en-US" w:eastAsia="zh-CN"/>
              </w:rPr>
              <w:t>100</w:t>
            </w:r>
          </w:p>
        </w:tc>
      </w:tr>
    </w:tbl>
    <w:p>
      <w:pPr>
        <w:rPr>
          <w:rFonts w:hint="eastAsia" w:ascii="宋体" w:hAnsi="宋体"/>
          <w:sz w:val="24"/>
          <w:szCs w:val="24"/>
        </w:rPr>
      </w:pPr>
    </w:p>
    <w:p>
      <w:pPr>
        <w:rPr>
          <w:rFonts w:hint="eastAsia" w:ascii="宋体" w:hAnsi="宋体"/>
          <w:sz w:val="24"/>
          <w:szCs w:val="24"/>
        </w:rPr>
      </w:pPr>
    </w:p>
    <w:p>
      <w:pPr>
        <w:spacing w:line="360" w:lineRule="auto"/>
        <w:ind w:firstLine="3570" w:firstLineChars="1700"/>
        <w:rPr>
          <w:szCs w:val="21"/>
        </w:rPr>
      </w:pPr>
    </w:p>
    <w:p>
      <w:pPr>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spacing w:line="360" w:lineRule="auto"/>
        <w:ind w:left="141" w:leftChars="67" w:firstLine="240" w:firstLineChars="100"/>
        <w:rPr>
          <w:rFonts w:hint="eastAsia"/>
          <w:sz w:val="24"/>
        </w:rPr>
      </w:pPr>
      <w:bookmarkStart w:id="16" w:name="_Toc68103526"/>
      <w:bookmarkStart w:id="17" w:name="_Toc61882391"/>
      <w:bookmarkStart w:id="18" w:name="_Toc13905"/>
    </w:p>
    <w:p>
      <w:pPr>
        <w:spacing w:line="360" w:lineRule="auto"/>
        <w:ind w:left="141" w:leftChars="67" w:firstLine="240" w:firstLineChars="100"/>
        <w:rPr>
          <w:rFonts w:hint="eastAsia"/>
          <w:sz w:val="24"/>
        </w:rPr>
      </w:pPr>
    </w:p>
    <w:p>
      <w:pPr>
        <w:pStyle w:val="2"/>
        <w:numPr>
          <w:ilvl w:val="0"/>
          <w:numId w:val="0"/>
        </w:numPr>
        <w:ind w:leftChars="0"/>
        <w:rPr>
          <w:color w:val="000000"/>
        </w:rPr>
      </w:pPr>
      <w:bookmarkStart w:id="19" w:name="_Toc481873157"/>
      <w:bookmarkStart w:id="20" w:name="_Toc26873"/>
      <w:r>
        <w:rPr>
          <w:rFonts w:hint="eastAsia"/>
          <w:color w:val="000000"/>
          <w:lang w:eastAsia="zh-CN"/>
        </w:rPr>
        <w:t>第四章</w:t>
      </w:r>
      <w:r>
        <w:rPr>
          <w:rFonts w:hint="eastAsia"/>
          <w:color w:val="000000"/>
          <w:lang w:val="en-US" w:eastAsia="zh-CN"/>
        </w:rPr>
        <w:t xml:space="preserve"> </w:t>
      </w:r>
      <w:r>
        <w:rPr>
          <w:rFonts w:hint="eastAsia"/>
          <w:color w:val="000000"/>
          <w:lang w:eastAsia="zh-CN"/>
        </w:rPr>
        <w:t>报价</w:t>
      </w:r>
      <w:r>
        <w:rPr>
          <w:rFonts w:hint="eastAsia"/>
          <w:color w:val="000000"/>
        </w:rPr>
        <w:t>文件格式</w:t>
      </w:r>
      <w:bookmarkEnd w:id="19"/>
      <w:bookmarkEnd w:id="20"/>
    </w:p>
    <w:p>
      <w:pPr>
        <w:spacing w:line="360" w:lineRule="auto"/>
        <w:jc w:val="center"/>
        <w:rPr>
          <w:rFonts w:ascii="仿宋" w:hAnsi="仿宋" w:eastAsia="仿宋"/>
          <w:b/>
          <w:color w:val="000000"/>
          <w:spacing w:val="20"/>
          <w:sz w:val="36"/>
          <w:szCs w:val="36"/>
          <w:u w:val="single"/>
        </w:rPr>
      </w:pPr>
    </w:p>
    <w:p>
      <w:pPr>
        <w:spacing w:line="360" w:lineRule="auto"/>
        <w:jc w:val="center"/>
        <w:rPr>
          <w:rFonts w:ascii="仿宋" w:hAnsi="仿宋" w:eastAsia="仿宋"/>
          <w:b/>
          <w:color w:val="000000"/>
          <w:spacing w:val="20"/>
          <w:sz w:val="36"/>
          <w:szCs w:val="36"/>
        </w:rPr>
      </w:pPr>
      <w:r>
        <w:rPr>
          <w:rFonts w:hint="eastAsia" w:ascii="仿宋" w:hAnsi="仿宋" w:eastAsia="仿宋"/>
          <w:b/>
          <w:spacing w:val="20"/>
          <w:sz w:val="36"/>
          <w:szCs w:val="36"/>
          <w:lang w:val="en-US" w:eastAsia="zh-CN"/>
        </w:rPr>
        <w:t xml:space="preserve"> </w:t>
      </w:r>
      <w:r>
        <w:rPr>
          <w:rFonts w:hint="eastAsia" w:ascii="仿宋" w:hAnsi="仿宋" w:eastAsia="仿宋"/>
          <w:b/>
          <w:spacing w:val="20"/>
          <w:sz w:val="36"/>
          <w:szCs w:val="36"/>
        </w:rPr>
        <w:t>（项目名称）</w:t>
      </w:r>
    </w:p>
    <w:p>
      <w:pPr>
        <w:spacing w:line="360" w:lineRule="auto"/>
        <w:rPr>
          <w:rFonts w:ascii="宋体" w:hAnsi="宋体"/>
          <w:color w:val="000000"/>
          <w:sz w:val="24"/>
        </w:rPr>
      </w:pPr>
    </w:p>
    <w:p>
      <w:pPr>
        <w:spacing w:line="360" w:lineRule="auto"/>
        <w:rPr>
          <w:rFonts w:ascii="宋体" w:hAnsi="宋体"/>
          <w:color w:val="000000"/>
          <w:sz w:val="24"/>
        </w:rPr>
      </w:pPr>
    </w:p>
    <w:p>
      <w:pPr>
        <w:spacing w:line="900" w:lineRule="auto"/>
        <w:jc w:val="center"/>
        <w:rPr>
          <w:rFonts w:hint="eastAsia" w:ascii="宋体" w:hAnsi="宋体"/>
          <w:b/>
          <w:color w:val="000000"/>
          <w:sz w:val="96"/>
          <w:szCs w:val="72"/>
          <w:lang w:eastAsia="zh-CN"/>
        </w:rPr>
      </w:pPr>
      <w:r>
        <w:rPr>
          <w:rFonts w:hint="eastAsia" w:ascii="宋体" w:hAnsi="宋体"/>
          <w:b/>
          <w:color w:val="000000"/>
          <w:sz w:val="96"/>
          <w:szCs w:val="72"/>
          <w:lang w:eastAsia="zh-CN"/>
        </w:rPr>
        <w:t>报</w:t>
      </w:r>
    </w:p>
    <w:p>
      <w:pPr>
        <w:spacing w:line="900" w:lineRule="auto"/>
        <w:jc w:val="center"/>
        <w:rPr>
          <w:rFonts w:hint="eastAsia" w:ascii="宋体" w:hAnsi="宋体" w:eastAsia="宋体"/>
          <w:b/>
          <w:color w:val="000000"/>
          <w:sz w:val="96"/>
          <w:szCs w:val="72"/>
          <w:lang w:eastAsia="zh-CN"/>
        </w:rPr>
      </w:pPr>
      <w:r>
        <w:rPr>
          <w:rFonts w:hint="eastAsia" w:ascii="宋体" w:hAnsi="宋体"/>
          <w:b/>
          <w:color w:val="000000"/>
          <w:sz w:val="96"/>
          <w:szCs w:val="72"/>
          <w:lang w:eastAsia="zh-CN"/>
        </w:rPr>
        <w:t>价</w:t>
      </w:r>
    </w:p>
    <w:p>
      <w:pPr>
        <w:spacing w:line="900" w:lineRule="auto"/>
        <w:jc w:val="center"/>
        <w:rPr>
          <w:rFonts w:ascii="宋体" w:hAnsi="宋体"/>
          <w:b/>
          <w:color w:val="000000"/>
          <w:sz w:val="96"/>
          <w:szCs w:val="72"/>
        </w:rPr>
      </w:pPr>
      <w:r>
        <w:rPr>
          <w:rFonts w:hint="eastAsia" w:ascii="宋体" w:hAnsi="宋体"/>
          <w:b/>
          <w:color w:val="000000"/>
          <w:sz w:val="96"/>
          <w:szCs w:val="72"/>
        </w:rPr>
        <w:t>文</w:t>
      </w:r>
    </w:p>
    <w:p>
      <w:pPr>
        <w:spacing w:line="900" w:lineRule="auto"/>
        <w:jc w:val="center"/>
        <w:rPr>
          <w:rFonts w:ascii="宋体" w:hAnsi="宋体"/>
          <w:b/>
          <w:color w:val="000000"/>
          <w:sz w:val="96"/>
          <w:szCs w:val="72"/>
        </w:rPr>
      </w:pPr>
      <w:r>
        <w:rPr>
          <w:rFonts w:hint="eastAsia" w:ascii="宋体" w:hAnsi="宋体"/>
          <w:b/>
          <w:color w:val="000000"/>
          <w:sz w:val="96"/>
          <w:szCs w:val="72"/>
        </w:rPr>
        <w:t>件</w:t>
      </w:r>
    </w:p>
    <w:p>
      <w:pPr>
        <w:spacing w:line="360" w:lineRule="auto"/>
        <w:rPr>
          <w:rFonts w:ascii="宋体" w:hAnsi="宋体"/>
          <w:color w:val="000000"/>
          <w:sz w:val="24"/>
        </w:rPr>
      </w:pPr>
    </w:p>
    <w:p>
      <w:pPr>
        <w:spacing w:line="360" w:lineRule="auto"/>
        <w:ind w:firstLine="148" w:firstLineChars="49"/>
        <w:rPr>
          <w:rFonts w:ascii="宋体" w:hAnsi="宋体"/>
          <w:b/>
          <w:color w:val="000000"/>
          <w:sz w:val="30"/>
          <w:szCs w:val="30"/>
        </w:rPr>
      </w:pPr>
      <w:r>
        <w:rPr>
          <w:rFonts w:hint="eastAsia" w:ascii="宋体" w:hAnsi="宋体"/>
          <w:b/>
          <w:color w:val="000000"/>
          <w:sz w:val="30"/>
          <w:szCs w:val="30"/>
        </w:rPr>
        <w:t xml:space="preserve">采购人名称： </w:t>
      </w:r>
      <w:r>
        <w:rPr>
          <w:rFonts w:hint="eastAsia" w:ascii="宋体" w:hAnsi="宋体"/>
          <w:b/>
          <w:color w:val="000000"/>
          <w:sz w:val="30"/>
          <w:szCs w:val="30"/>
          <w:u w:val="single"/>
        </w:rPr>
        <w:t xml:space="preserve">                                      </w:t>
      </w:r>
    </w:p>
    <w:p>
      <w:pPr>
        <w:spacing w:line="360" w:lineRule="auto"/>
        <w:rPr>
          <w:rFonts w:ascii="宋体" w:hAnsi="宋体"/>
          <w:b/>
          <w:color w:val="000000"/>
          <w:sz w:val="30"/>
          <w:szCs w:val="30"/>
        </w:rPr>
      </w:pPr>
    </w:p>
    <w:p>
      <w:pPr>
        <w:spacing w:line="360" w:lineRule="auto"/>
        <w:ind w:firstLine="148" w:firstLineChars="49"/>
        <w:rPr>
          <w:rFonts w:ascii="宋体" w:hAnsi="宋体"/>
          <w:b/>
          <w:color w:val="000000"/>
          <w:sz w:val="30"/>
          <w:szCs w:val="30"/>
        </w:rPr>
      </w:pPr>
      <w:r>
        <w:rPr>
          <w:rFonts w:hint="eastAsia" w:ascii="宋体" w:hAnsi="宋体"/>
          <w:b/>
          <w:color w:val="000000"/>
          <w:sz w:val="30"/>
          <w:szCs w:val="30"/>
        </w:rPr>
        <w:t xml:space="preserve">投标人名称： </w:t>
      </w:r>
      <w:r>
        <w:rPr>
          <w:rFonts w:hint="eastAsia" w:ascii="宋体" w:hAnsi="宋体"/>
          <w:b/>
          <w:color w:val="000000"/>
          <w:sz w:val="30"/>
          <w:szCs w:val="30"/>
          <w:u w:val="single"/>
        </w:rPr>
        <w:t xml:space="preserve">                             （盖 章）</w:t>
      </w:r>
    </w:p>
    <w:p>
      <w:pPr>
        <w:spacing w:line="360" w:lineRule="auto"/>
        <w:rPr>
          <w:rFonts w:ascii="宋体" w:hAnsi="宋体"/>
          <w:b/>
          <w:color w:val="000000"/>
          <w:sz w:val="30"/>
          <w:szCs w:val="30"/>
        </w:rPr>
      </w:pPr>
    </w:p>
    <w:p>
      <w:pPr>
        <w:spacing w:line="360" w:lineRule="auto"/>
        <w:ind w:firstLine="148" w:firstLineChars="49"/>
        <w:rPr>
          <w:rFonts w:ascii="宋体" w:hAnsi="宋体"/>
          <w:b/>
          <w:color w:val="000000"/>
          <w:sz w:val="30"/>
          <w:szCs w:val="30"/>
        </w:rPr>
      </w:pPr>
      <w:r>
        <w:rPr>
          <w:rFonts w:hint="eastAsia" w:ascii="宋体" w:hAnsi="宋体"/>
          <w:b/>
          <w:color w:val="000000"/>
          <w:sz w:val="30"/>
          <w:szCs w:val="30"/>
        </w:rPr>
        <w:t>法定代表人：</w:t>
      </w:r>
      <w:r>
        <w:rPr>
          <w:rFonts w:hint="eastAsia" w:ascii="宋体" w:hAnsi="宋体"/>
          <w:b/>
          <w:color w:val="000000"/>
          <w:sz w:val="30"/>
          <w:szCs w:val="30"/>
          <w:u w:val="single"/>
        </w:rPr>
        <w:t xml:space="preserve">                               (盖 章) </w:t>
      </w:r>
    </w:p>
    <w:p>
      <w:pPr>
        <w:spacing w:line="360" w:lineRule="auto"/>
        <w:rPr>
          <w:rFonts w:ascii="仿宋_GB2312" w:eastAsia="仿宋_GB2312"/>
          <w:color w:val="000000"/>
          <w:sz w:val="30"/>
          <w:szCs w:val="30"/>
        </w:rPr>
      </w:pPr>
    </w:p>
    <w:p>
      <w:pPr>
        <w:spacing w:line="360" w:lineRule="auto"/>
        <w:jc w:val="center"/>
        <w:rPr>
          <w:rFonts w:ascii="宋体" w:hAnsi="宋体"/>
          <w:b/>
          <w:color w:val="000000"/>
          <w:sz w:val="30"/>
          <w:szCs w:val="30"/>
        </w:rPr>
      </w:pPr>
      <w:r>
        <w:rPr>
          <w:rFonts w:hint="eastAsia" w:ascii="宋体" w:hAnsi="宋体"/>
          <w:b/>
          <w:color w:val="000000"/>
          <w:sz w:val="30"/>
          <w:szCs w:val="30"/>
        </w:rPr>
        <w:t>日期：</w:t>
      </w:r>
      <w:r>
        <w:rPr>
          <w:rFonts w:hint="eastAsia" w:ascii="宋体" w:hAnsi="宋体"/>
          <w:b/>
          <w:color w:val="000000"/>
          <w:sz w:val="30"/>
          <w:szCs w:val="30"/>
          <w:u w:val="single"/>
        </w:rPr>
        <w:t xml:space="preserve">    </w:t>
      </w:r>
      <w:r>
        <w:rPr>
          <w:rFonts w:hint="eastAsia" w:ascii="宋体" w:hAnsi="宋体"/>
          <w:b/>
          <w:color w:val="000000"/>
          <w:sz w:val="30"/>
          <w:szCs w:val="30"/>
        </w:rPr>
        <w:t>年</w:t>
      </w:r>
      <w:r>
        <w:rPr>
          <w:rFonts w:hint="eastAsia" w:ascii="宋体" w:hAnsi="宋体"/>
          <w:b/>
          <w:color w:val="000000"/>
          <w:sz w:val="30"/>
          <w:szCs w:val="30"/>
          <w:u w:val="single"/>
        </w:rPr>
        <w:t xml:space="preserve">     </w:t>
      </w:r>
      <w:r>
        <w:rPr>
          <w:rFonts w:hint="eastAsia" w:ascii="宋体" w:hAnsi="宋体"/>
          <w:b/>
          <w:color w:val="000000"/>
          <w:sz w:val="30"/>
          <w:szCs w:val="30"/>
        </w:rPr>
        <w:t>月</w:t>
      </w:r>
      <w:r>
        <w:rPr>
          <w:rFonts w:hint="eastAsia" w:ascii="宋体" w:hAnsi="宋体"/>
          <w:b/>
          <w:color w:val="000000"/>
          <w:sz w:val="30"/>
          <w:szCs w:val="30"/>
          <w:u w:val="single"/>
        </w:rPr>
        <w:t xml:space="preserve">    </w:t>
      </w:r>
      <w:r>
        <w:rPr>
          <w:rFonts w:hint="eastAsia" w:ascii="宋体" w:hAnsi="宋体"/>
          <w:b/>
          <w:color w:val="000000"/>
          <w:sz w:val="30"/>
          <w:szCs w:val="30"/>
        </w:rPr>
        <w:t>日</w:t>
      </w:r>
    </w:p>
    <w:p>
      <w:pPr>
        <w:spacing w:line="360" w:lineRule="auto"/>
        <w:ind w:left="141" w:leftChars="67" w:firstLine="240" w:firstLineChars="100"/>
        <w:rPr>
          <w:rFonts w:hint="eastAsia"/>
          <w:sz w:val="24"/>
        </w:rPr>
      </w:pPr>
    </w:p>
    <w:p>
      <w:pPr>
        <w:jc w:val="center"/>
        <w:rPr>
          <w:rFonts w:hint="eastAsia"/>
          <w:b/>
          <w:color w:val="000000"/>
          <w:sz w:val="30"/>
          <w:szCs w:val="30"/>
        </w:rPr>
      </w:pPr>
    </w:p>
    <w:p>
      <w:pPr>
        <w:jc w:val="center"/>
        <w:rPr>
          <w:b/>
          <w:color w:val="000000"/>
          <w:sz w:val="36"/>
          <w:szCs w:val="36"/>
        </w:rPr>
      </w:pPr>
      <w:r>
        <w:rPr>
          <w:rFonts w:hint="eastAsia"/>
          <w:b/>
          <w:color w:val="000000"/>
          <w:sz w:val="36"/>
          <w:szCs w:val="36"/>
        </w:rPr>
        <w:t>目 录</w:t>
      </w:r>
    </w:p>
    <w:p>
      <w:pPr>
        <w:spacing w:line="480" w:lineRule="auto"/>
        <w:ind w:firstLine="480" w:firstLineChars="200"/>
        <w:rPr>
          <w:rFonts w:hint="eastAsia" w:ascii="宋体" w:hAnsi="宋体"/>
          <w:color w:val="000000"/>
          <w:sz w:val="24"/>
        </w:rPr>
      </w:pPr>
    </w:p>
    <w:p>
      <w:pPr>
        <w:spacing w:line="480" w:lineRule="auto"/>
        <w:ind w:firstLine="480" w:firstLineChars="200"/>
        <w:rPr>
          <w:rFonts w:ascii="宋体" w:hAnsi="宋体"/>
          <w:color w:val="000000"/>
          <w:sz w:val="24"/>
        </w:rPr>
      </w:pPr>
      <w:r>
        <w:rPr>
          <w:rFonts w:hint="eastAsia" w:ascii="宋体" w:hAnsi="宋体"/>
          <w:color w:val="000000"/>
          <w:sz w:val="24"/>
        </w:rPr>
        <w:t>一、</w:t>
      </w:r>
      <w:r>
        <w:rPr>
          <w:rFonts w:hint="eastAsia" w:ascii="宋体" w:hAnsi="宋体"/>
          <w:color w:val="000000"/>
          <w:sz w:val="24"/>
          <w:lang w:eastAsia="zh-CN"/>
        </w:rPr>
        <w:t>报价</w:t>
      </w:r>
      <w:r>
        <w:rPr>
          <w:rFonts w:hint="eastAsia" w:ascii="宋体" w:hAnsi="宋体"/>
          <w:color w:val="000000"/>
          <w:sz w:val="24"/>
        </w:rPr>
        <w:t>函</w:t>
      </w:r>
    </w:p>
    <w:p>
      <w:pPr>
        <w:spacing w:line="480" w:lineRule="auto"/>
        <w:ind w:firstLine="480" w:firstLineChars="200"/>
        <w:rPr>
          <w:rFonts w:ascii="宋体" w:hAnsi="宋体"/>
          <w:color w:val="000000"/>
          <w:sz w:val="24"/>
        </w:rPr>
      </w:pPr>
      <w:r>
        <w:rPr>
          <w:rFonts w:hint="eastAsia" w:ascii="宋体" w:hAnsi="宋体"/>
          <w:color w:val="000000"/>
          <w:sz w:val="24"/>
        </w:rPr>
        <w:t>二、服务报价表</w:t>
      </w:r>
    </w:p>
    <w:p>
      <w:pPr>
        <w:spacing w:line="480" w:lineRule="auto"/>
        <w:ind w:firstLine="480" w:firstLineChars="200"/>
        <w:rPr>
          <w:rFonts w:hint="eastAsia" w:ascii="宋体" w:hAnsi="宋体" w:eastAsia="宋体" w:cs="宋体"/>
          <w:i w:val="0"/>
          <w:iCs w:val="0"/>
          <w:caps w:val="0"/>
          <w:color w:val="3D3D3D"/>
          <w:spacing w:val="0"/>
          <w:sz w:val="24"/>
          <w:szCs w:val="24"/>
          <w:shd w:val="clear" w:fill="FFFFFF"/>
          <w:lang w:val="en-US" w:eastAsia="zh-CN"/>
        </w:rPr>
      </w:pPr>
      <w:r>
        <w:rPr>
          <w:rFonts w:hint="eastAsia" w:ascii="宋体" w:hAnsi="宋体"/>
          <w:color w:val="000000"/>
          <w:sz w:val="24"/>
        </w:rPr>
        <w:t>三、</w:t>
      </w:r>
      <w:r>
        <w:rPr>
          <w:rFonts w:hint="eastAsia" w:ascii="宋体" w:hAnsi="宋体" w:eastAsia="宋体" w:cs="宋体"/>
          <w:i w:val="0"/>
          <w:iCs w:val="0"/>
          <w:caps w:val="0"/>
          <w:color w:val="3D3D3D"/>
          <w:spacing w:val="0"/>
          <w:sz w:val="24"/>
          <w:szCs w:val="24"/>
          <w:shd w:val="clear" w:fill="FFFFFF"/>
          <w:lang w:val="en-US" w:eastAsia="zh-CN"/>
        </w:rPr>
        <w:t>营业执照复印件</w:t>
      </w:r>
    </w:p>
    <w:p>
      <w:pPr>
        <w:spacing w:line="480" w:lineRule="auto"/>
        <w:ind w:firstLine="480" w:firstLineChars="200"/>
        <w:rPr>
          <w:rFonts w:ascii="宋体" w:hAnsi="宋体"/>
          <w:color w:val="000000"/>
          <w:sz w:val="24"/>
        </w:rPr>
      </w:pPr>
      <w:r>
        <w:rPr>
          <w:rFonts w:hint="eastAsia" w:ascii="宋体" w:hAnsi="宋体"/>
          <w:color w:val="000000"/>
          <w:sz w:val="24"/>
        </w:rPr>
        <w:t>四、</w:t>
      </w:r>
      <w:r>
        <w:rPr>
          <w:rFonts w:hint="eastAsia" w:ascii="宋体" w:hAnsi="宋体" w:eastAsia="宋体" w:cs="宋体"/>
          <w:i w:val="0"/>
          <w:iCs w:val="0"/>
          <w:caps w:val="0"/>
          <w:color w:val="3D3D3D"/>
          <w:spacing w:val="0"/>
          <w:sz w:val="24"/>
          <w:szCs w:val="24"/>
          <w:shd w:val="clear" w:fill="FFFFFF"/>
          <w:lang w:val="en-US" w:eastAsia="zh-CN"/>
        </w:rPr>
        <w:t>资质证明材料；</w:t>
      </w:r>
    </w:p>
    <w:p>
      <w:pPr>
        <w:spacing w:line="480" w:lineRule="auto"/>
        <w:ind w:firstLine="480" w:firstLineChars="200"/>
        <w:rPr>
          <w:rFonts w:ascii="宋体" w:hAnsi="宋体"/>
          <w:color w:val="000000"/>
          <w:sz w:val="24"/>
        </w:rPr>
      </w:pPr>
      <w:r>
        <w:rPr>
          <w:rFonts w:hint="eastAsia" w:ascii="宋体" w:hAnsi="宋体"/>
          <w:color w:val="000000"/>
          <w:sz w:val="24"/>
        </w:rPr>
        <w:t>五、</w:t>
      </w:r>
      <w:r>
        <w:rPr>
          <w:rFonts w:hint="eastAsia" w:ascii="宋体" w:hAnsi="宋体" w:eastAsia="宋体" w:cs="宋体"/>
          <w:i w:val="0"/>
          <w:iCs w:val="0"/>
          <w:caps w:val="0"/>
          <w:color w:val="3D3D3D"/>
          <w:spacing w:val="0"/>
          <w:sz w:val="24"/>
          <w:szCs w:val="24"/>
          <w:shd w:val="clear" w:fill="FFFFFF"/>
          <w:lang w:val="en-US" w:eastAsia="zh-CN"/>
        </w:rPr>
        <w:t>售后服务承诺书；</w:t>
      </w:r>
    </w:p>
    <w:bookmarkEnd w:id="16"/>
    <w:bookmarkEnd w:id="17"/>
    <w:bookmarkEnd w:id="18"/>
    <w:p>
      <w:pPr>
        <w:tabs>
          <w:tab w:val="left" w:pos="5580"/>
        </w:tabs>
        <w:spacing w:line="480" w:lineRule="auto"/>
        <w:ind w:firstLine="3570" w:firstLineChars="1700"/>
        <w:rPr>
          <w:rFonts w:hint="eastAsia" w:ascii="宋体" w:hAnsi="宋体"/>
          <w:color w:val="000000"/>
          <w:kern w:val="0"/>
          <w:szCs w:val="21"/>
        </w:rPr>
      </w:pPr>
    </w:p>
    <w:p>
      <w:pPr>
        <w:tabs>
          <w:tab w:val="left" w:pos="5580"/>
        </w:tabs>
        <w:spacing w:line="480" w:lineRule="auto"/>
        <w:ind w:firstLine="3570" w:firstLineChars="1700"/>
        <w:rPr>
          <w:rFonts w:hint="eastAsia" w:ascii="宋体" w:hAnsi="宋体"/>
          <w:color w:val="000000"/>
          <w:kern w:val="0"/>
          <w:szCs w:val="21"/>
        </w:rPr>
      </w:pPr>
    </w:p>
    <w:p>
      <w:pPr>
        <w:tabs>
          <w:tab w:val="left" w:pos="5580"/>
        </w:tabs>
        <w:spacing w:line="480" w:lineRule="auto"/>
        <w:jc w:val="right"/>
        <w:rPr>
          <w:rFonts w:ascii="宋体" w:hAnsi="宋体"/>
          <w:color w:val="000000"/>
          <w:kern w:val="0"/>
          <w:szCs w:val="21"/>
        </w:rPr>
      </w:pPr>
      <w:r>
        <w:rPr>
          <w:rFonts w:hint="eastAsia" w:ascii="宋体" w:hAnsi="宋体"/>
          <w:color w:val="000000"/>
          <w:kern w:val="0"/>
          <w:szCs w:val="21"/>
        </w:rPr>
        <w:t>日期：    年    月    日</w:t>
      </w:r>
    </w:p>
    <w:p>
      <w:pPr>
        <w:numPr>
          <w:ilvl w:val="0"/>
          <w:numId w:val="0"/>
        </w:numPr>
        <w:spacing w:line="720" w:lineRule="auto"/>
        <w:jc w:val="center"/>
        <w:rPr>
          <w:rFonts w:hint="eastAsia" w:cs="宋体" w:asciiTheme="minorEastAsia" w:hAnsiTheme="minorEastAsia" w:eastAsiaTheme="minorEastAsia"/>
          <w:b/>
          <w:bCs/>
          <w:color w:val="000000"/>
          <w:szCs w:val="21"/>
        </w:rPr>
      </w:pPr>
      <w:r>
        <w:rPr>
          <w:rFonts w:hint="eastAsia" w:cs="宋体" w:asciiTheme="minorEastAsia" w:hAnsiTheme="minorEastAsia" w:eastAsiaTheme="minorEastAsia"/>
          <w:b w:val="0"/>
          <w:bCs w:val="0"/>
          <w:color w:val="000000"/>
          <w:szCs w:val="21"/>
          <w:u w:val="none"/>
          <w:lang w:val="en-US" w:eastAsia="zh-CN"/>
        </w:rPr>
        <w:t xml:space="preserve">                                         </w:t>
      </w:r>
    </w:p>
    <w:p>
      <w:pPr>
        <w:spacing w:line="360" w:lineRule="auto"/>
        <w:jc w:val="both"/>
        <w:rPr>
          <w:rFonts w:hint="eastAsia" w:cs="宋体" w:asciiTheme="minorEastAsia" w:hAnsiTheme="minorEastAsia" w:eastAsiaTheme="minorEastAsia"/>
          <w:b/>
          <w:bCs/>
          <w:color w:val="000000"/>
          <w:sz w:val="24"/>
          <w:szCs w:val="24"/>
        </w:rPr>
      </w:pPr>
    </w:p>
    <w:p>
      <w:pPr>
        <w:spacing w:line="360" w:lineRule="auto"/>
        <w:jc w:val="center"/>
        <w:rPr>
          <w:rFonts w:hint="eastAsia" w:cs="宋体" w:asciiTheme="minorEastAsia" w:hAnsiTheme="minorEastAsia" w:eastAsiaTheme="minorEastAsia"/>
          <w:b/>
          <w:bCs/>
          <w:color w:val="000000"/>
          <w:sz w:val="40"/>
          <w:szCs w:val="40"/>
        </w:rPr>
      </w:pPr>
    </w:p>
    <w:p>
      <w:pPr>
        <w:spacing w:line="360" w:lineRule="auto"/>
        <w:jc w:val="center"/>
        <w:rPr>
          <w:rFonts w:hint="eastAsia" w:cs="宋体" w:asciiTheme="minorEastAsia" w:hAnsiTheme="minorEastAsia" w:eastAsiaTheme="minorEastAsia"/>
          <w:b/>
          <w:bCs/>
          <w:color w:val="000000"/>
          <w:sz w:val="36"/>
          <w:szCs w:val="36"/>
        </w:rPr>
      </w:pPr>
    </w:p>
    <w:p>
      <w:pPr>
        <w:spacing w:line="360" w:lineRule="auto"/>
        <w:jc w:val="center"/>
        <w:rPr>
          <w:rFonts w:hint="eastAsia" w:cs="宋体" w:asciiTheme="minorEastAsia" w:hAnsiTheme="minorEastAsia" w:eastAsiaTheme="minorEastAsia"/>
          <w:b/>
          <w:bCs/>
          <w:color w:val="000000"/>
          <w:sz w:val="36"/>
          <w:szCs w:val="36"/>
        </w:rPr>
      </w:pPr>
    </w:p>
    <w:p>
      <w:pPr>
        <w:spacing w:line="360" w:lineRule="auto"/>
        <w:jc w:val="center"/>
        <w:rPr>
          <w:rFonts w:hint="eastAsia" w:cs="宋体" w:asciiTheme="minorEastAsia" w:hAnsiTheme="minorEastAsia" w:eastAsiaTheme="minorEastAsia"/>
          <w:b/>
          <w:bCs/>
          <w:color w:val="000000"/>
          <w:sz w:val="36"/>
          <w:szCs w:val="36"/>
        </w:rPr>
      </w:pPr>
    </w:p>
    <w:p>
      <w:pPr>
        <w:keepNext/>
        <w:keepLines/>
        <w:wordWrap w:val="0"/>
        <w:autoSpaceDE w:val="0"/>
        <w:autoSpaceDN w:val="0"/>
        <w:adjustRightInd w:val="0"/>
        <w:spacing w:line="440" w:lineRule="exact"/>
        <w:jc w:val="both"/>
        <w:outlineLvl w:val="2"/>
        <w:rPr>
          <w:rFonts w:hint="eastAsia" w:ascii="宋体"/>
          <w:b/>
          <w:kern w:val="0"/>
          <w:sz w:val="24"/>
          <w:szCs w:val="20"/>
        </w:rPr>
      </w:pPr>
      <w:bookmarkStart w:id="21" w:name="_Toc68103527"/>
    </w:p>
    <w:p>
      <w:pPr>
        <w:pStyle w:val="19"/>
        <w:rPr>
          <w:rFonts w:hint="eastAsia"/>
        </w:rPr>
      </w:pPr>
    </w:p>
    <w:p>
      <w:pPr>
        <w:keepNext/>
        <w:keepLines/>
        <w:wordWrap w:val="0"/>
        <w:autoSpaceDE w:val="0"/>
        <w:autoSpaceDN w:val="0"/>
        <w:adjustRightInd w:val="0"/>
        <w:spacing w:line="440" w:lineRule="exact"/>
        <w:jc w:val="both"/>
        <w:outlineLvl w:val="2"/>
        <w:rPr>
          <w:rFonts w:hint="eastAsia" w:ascii="宋体"/>
          <w:b/>
          <w:kern w:val="0"/>
          <w:sz w:val="24"/>
          <w:szCs w:val="20"/>
        </w:rPr>
      </w:pPr>
    </w:p>
    <w:p>
      <w:pPr>
        <w:keepNext/>
        <w:keepLines/>
        <w:wordWrap w:val="0"/>
        <w:autoSpaceDE w:val="0"/>
        <w:autoSpaceDN w:val="0"/>
        <w:adjustRightInd w:val="0"/>
        <w:spacing w:line="440" w:lineRule="exact"/>
        <w:jc w:val="center"/>
        <w:outlineLvl w:val="2"/>
        <w:rPr>
          <w:rFonts w:hint="eastAsia" w:ascii="宋体"/>
          <w:b/>
          <w:kern w:val="0"/>
          <w:sz w:val="32"/>
          <w:szCs w:val="22"/>
        </w:rPr>
      </w:pPr>
    </w:p>
    <w:p>
      <w:pPr>
        <w:keepNext/>
        <w:keepLines/>
        <w:wordWrap w:val="0"/>
        <w:autoSpaceDE w:val="0"/>
        <w:autoSpaceDN w:val="0"/>
        <w:adjustRightInd w:val="0"/>
        <w:spacing w:line="440" w:lineRule="exact"/>
        <w:jc w:val="center"/>
        <w:outlineLvl w:val="2"/>
        <w:rPr>
          <w:rFonts w:hint="eastAsia" w:ascii="宋体"/>
          <w:b/>
          <w:kern w:val="0"/>
          <w:sz w:val="32"/>
          <w:szCs w:val="22"/>
        </w:rPr>
      </w:pPr>
    </w:p>
    <w:p>
      <w:pPr>
        <w:keepNext/>
        <w:keepLines/>
        <w:wordWrap w:val="0"/>
        <w:autoSpaceDE w:val="0"/>
        <w:autoSpaceDN w:val="0"/>
        <w:adjustRightInd w:val="0"/>
        <w:spacing w:line="440" w:lineRule="exact"/>
        <w:jc w:val="both"/>
        <w:outlineLvl w:val="2"/>
        <w:rPr>
          <w:rFonts w:hint="eastAsia" w:ascii="宋体"/>
          <w:b/>
          <w:kern w:val="0"/>
          <w:sz w:val="32"/>
          <w:szCs w:val="22"/>
        </w:rPr>
      </w:pPr>
    </w:p>
    <w:p>
      <w:pPr>
        <w:pStyle w:val="19"/>
        <w:rPr>
          <w:rFonts w:hint="eastAsia"/>
        </w:rPr>
      </w:pPr>
    </w:p>
    <w:p>
      <w:pPr>
        <w:keepNext/>
        <w:keepLines/>
        <w:wordWrap w:val="0"/>
        <w:autoSpaceDE w:val="0"/>
        <w:autoSpaceDN w:val="0"/>
        <w:adjustRightInd w:val="0"/>
        <w:spacing w:line="440" w:lineRule="exact"/>
        <w:jc w:val="center"/>
        <w:outlineLvl w:val="2"/>
        <w:rPr>
          <w:rFonts w:ascii="宋体"/>
          <w:b/>
          <w:kern w:val="0"/>
          <w:sz w:val="32"/>
          <w:szCs w:val="22"/>
        </w:rPr>
      </w:pPr>
      <w:r>
        <w:rPr>
          <w:rFonts w:hint="eastAsia" w:ascii="宋体"/>
          <w:b/>
          <w:kern w:val="0"/>
          <w:sz w:val="32"/>
          <w:szCs w:val="22"/>
          <w:lang w:eastAsia="zh-CN"/>
        </w:rPr>
        <w:t>报价</w:t>
      </w:r>
      <w:r>
        <w:rPr>
          <w:rFonts w:hint="eastAsia" w:ascii="宋体"/>
          <w:b/>
          <w:kern w:val="0"/>
          <w:sz w:val="32"/>
          <w:szCs w:val="22"/>
        </w:rPr>
        <w:t>函</w:t>
      </w:r>
    </w:p>
    <w:p>
      <w:pPr>
        <w:tabs>
          <w:tab w:val="left" w:pos="5580"/>
        </w:tabs>
        <w:spacing w:before="120" w:line="360" w:lineRule="auto"/>
        <w:rPr>
          <w:rFonts w:ascii="宋体" w:hAnsi="宋体"/>
          <w:color w:val="000000"/>
          <w:szCs w:val="21"/>
        </w:rPr>
      </w:pPr>
      <w:r>
        <w:rPr>
          <w:rFonts w:hint="eastAsia" w:ascii="宋体" w:hAnsi="宋体"/>
          <w:color w:val="000000"/>
          <w:szCs w:val="21"/>
        </w:rPr>
        <w:t>致：</w:t>
      </w:r>
      <w:r>
        <w:rPr>
          <w:rFonts w:hint="eastAsia" w:ascii="宋体" w:hAnsi="宋体"/>
          <w:color w:val="000000"/>
          <w:szCs w:val="21"/>
          <w:u w:val="single"/>
        </w:rPr>
        <w:t xml:space="preserve">                        </w:t>
      </w:r>
      <w:r>
        <w:rPr>
          <w:rFonts w:hint="eastAsia" w:ascii="宋体" w:hAnsi="宋体"/>
          <w:color w:val="000000"/>
          <w:szCs w:val="21"/>
        </w:rPr>
        <w:t>（</w:t>
      </w:r>
      <w:r>
        <w:rPr>
          <w:rFonts w:hint="eastAsia" w:ascii="宋体" w:hAnsi="宋体"/>
          <w:color w:val="000000"/>
          <w:szCs w:val="21"/>
          <w:lang w:eastAsia="zh-CN"/>
        </w:rPr>
        <w:t>询价</w:t>
      </w:r>
      <w:r>
        <w:rPr>
          <w:rFonts w:hint="eastAsia" w:ascii="宋体" w:hAnsi="宋体"/>
          <w:color w:val="000000"/>
          <w:szCs w:val="21"/>
        </w:rPr>
        <w:t>人名称）</w:t>
      </w:r>
    </w:p>
    <w:p>
      <w:pPr>
        <w:tabs>
          <w:tab w:val="left" w:pos="5580"/>
        </w:tabs>
        <w:spacing w:line="360" w:lineRule="auto"/>
        <w:ind w:firstLine="420" w:firstLineChars="200"/>
        <w:rPr>
          <w:rFonts w:ascii="宋体" w:hAnsi="宋体"/>
          <w:color w:val="000000"/>
          <w:kern w:val="0"/>
          <w:szCs w:val="21"/>
        </w:rPr>
      </w:pPr>
      <w:r>
        <w:rPr>
          <w:rFonts w:hint="eastAsia" w:ascii="宋体" w:hAnsi="宋体"/>
          <w:color w:val="000000"/>
          <w:kern w:val="0"/>
          <w:szCs w:val="21"/>
        </w:rPr>
        <w:t>1、根据贵方</w:t>
      </w:r>
      <w:r>
        <w:rPr>
          <w:rFonts w:hint="eastAsia" w:ascii="宋体" w:hAnsi="宋体"/>
          <w:color w:val="000000"/>
          <w:kern w:val="0"/>
          <w:szCs w:val="21"/>
          <w:u w:val="single"/>
        </w:rPr>
        <w:t xml:space="preserve">          </w:t>
      </w:r>
      <w:r>
        <w:rPr>
          <w:rFonts w:hint="eastAsia" w:ascii="宋体" w:hAnsi="宋体"/>
          <w:color w:val="000000"/>
          <w:kern w:val="0"/>
          <w:szCs w:val="21"/>
          <w:lang w:eastAsia="zh-CN"/>
        </w:rPr>
        <w:t>询价</w:t>
      </w:r>
      <w:r>
        <w:rPr>
          <w:rFonts w:hint="eastAsia" w:ascii="宋体" w:hAnsi="宋体"/>
          <w:color w:val="000000"/>
          <w:kern w:val="0"/>
          <w:szCs w:val="21"/>
        </w:rPr>
        <w:t>公告，我方决定参加贵方组织的</w:t>
      </w:r>
      <w:r>
        <w:rPr>
          <w:rFonts w:hint="eastAsia" w:ascii="宋体" w:hAnsi="宋体"/>
          <w:color w:val="000000"/>
          <w:kern w:val="0"/>
          <w:szCs w:val="21"/>
          <w:u w:val="single"/>
        </w:rPr>
        <w:t xml:space="preserve">                       </w:t>
      </w:r>
      <w:r>
        <w:rPr>
          <w:rFonts w:hint="eastAsia" w:ascii="宋体" w:hAnsi="宋体"/>
          <w:color w:val="000000"/>
          <w:kern w:val="0"/>
          <w:szCs w:val="21"/>
        </w:rPr>
        <w:t>项目的</w:t>
      </w:r>
      <w:r>
        <w:rPr>
          <w:rFonts w:hint="eastAsia" w:ascii="宋体" w:hAnsi="宋体"/>
          <w:color w:val="000000"/>
          <w:kern w:val="0"/>
          <w:szCs w:val="21"/>
          <w:lang w:eastAsia="zh-CN"/>
        </w:rPr>
        <w:t>询价</w:t>
      </w:r>
      <w:r>
        <w:rPr>
          <w:rFonts w:hint="eastAsia" w:ascii="宋体" w:hAnsi="宋体"/>
          <w:color w:val="000000"/>
          <w:kern w:val="0"/>
          <w:szCs w:val="21"/>
        </w:rPr>
        <w:t>采购活动。我方授权</w:t>
      </w:r>
      <w:r>
        <w:rPr>
          <w:rFonts w:hint="eastAsia" w:ascii="宋体" w:hAnsi="宋体"/>
          <w:color w:val="000000"/>
          <w:kern w:val="0"/>
          <w:szCs w:val="21"/>
          <w:u w:val="single"/>
        </w:rPr>
        <w:t xml:space="preserve">        </w:t>
      </w:r>
      <w:r>
        <w:rPr>
          <w:rFonts w:hint="eastAsia" w:ascii="宋体" w:hAnsi="宋体"/>
          <w:color w:val="000000"/>
          <w:kern w:val="0"/>
          <w:szCs w:val="21"/>
        </w:rPr>
        <w:t>(姓名和职务)代表我方</w:t>
      </w:r>
      <w:r>
        <w:rPr>
          <w:rFonts w:hint="eastAsia" w:ascii="宋体" w:hAnsi="宋体"/>
          <w:color w:val="000000"/>
          <w:kern w:val="0"/>
          <w:szCs w:val="21"/>
          <w:u w:val="single"/>
        </w:rPr>
        <w:t xml:space="preserve">                    </w:t>
      </w:r>
      <w:r>
        <w:rPr>
          <w:rFonts w:hint="eastAsia" w:ascii="宋体" w:hAnsi="宋体"/>
          <w:color w:val="000000"/>
          <w:kern w:val="0"/>
          <w:szCs w:val="21"/>
        </w:rPr>
        <w:t>（</w:t>
      </w:r>
      <w:r>
        <w:rPr>
          <w:rFonts w:hint="eastAsia" w:ascii="宋体" w:hAnsi="宋体"/>
          <w:color w:val="000000"/>
          <w:kern w:val="0"/>
          <w:szCs w:val="21"/>
          <w:lang w:eastAsia="zh-CN"/>
        </w:rPr>
        <w:t>询价响应</w:t>
      </w:r>
      <w:r>
        <w:rPr>
          <w:rFonts w:hint="eastAsia" w:ascii="宋体" w:hAnsi="宋体"/>
          <w:color w:val="000000"/>
          <w:kern w:val="0"/>
          <w:szCs w:val="21"/>
        </w:rPr>
        <w:t>的名称）全权处理本项目投标的有关事宜。</w:t>
      </w:r>
    </w:p>
    <w:p>
      <w:pPr>
        <w:tabs>
          <w:tab w:val="left" w:pos="5580"/>
        </w:tabs>
        <w:spacing w:line="360" w:lineRule="auto"/>
        <w:ind w:firstLine="420" w:firstLineChars="200"/>
        <w:rPr>
          <w:rFonts w:hint="eastAsia" w:ascii="宋体" w:hAnsi="宋体" w:eastAsia="宋体"/>
          <w:color w:val="000000"/>
          <w:kern w:val="0"/>
          <w:szCs w:val="21"/>
          <w:lang w:eastAsia="zh-CN"/>
        </w:rPr>
      </w:pPr>
      <w:r>
        <w:rPr>
          <w:rFonts w:hint="eastAsia" w:ascii="宋体" w:hAnsi="宋体"/>
          <w:color w:val="000000"/>
          <w:kern w:val="0"/>
          <w:szCs w:val="21"/>
        </w:rPr>
        <w:t>2、我方愿意按照</w:t>
      </w:r>
      <w:r>
        <w:rPr>
          <w:rFonts w:hint="eastAsia" w:ascii="宋体" w:hAnsi="宋体"/>
          <w:color w:val="000000"/>
          <w:kern w:val="0"/>
          <w:szCs w:val="21"/>
          <w:lang w:eastAsia="zh-CN"/>
        </w:rPr>
        <w:t>询价</w:t>
      </w:r>
      <w:r>
        <w:rPr>
          <w:rFonts w:hint="eastAsia" w:ascii="宋体" w:hAnsi="宋体"/>
          <w:color w:val="000000"/>
          <w:kern w:val="0"/>
          <w:szCs w:val="21"/>
        </w:rPr>
        <w:t>文件规定的各项要求，向</w:t>
      </w:r>
      <w:r>
        <w:rPr>
          <w:rFonts w:hint="eastAsia" w:ascii="宋体" w:hAnsi="宋体"/>
          <w:color w:val="000000"/>
          <w:kern w:val="0"/>
          <w:sz w:val="20"/>
          <w:szCs w:val="21"/>
        </w:rPr>
        <w:t>采购</w:t>
      </w:r>
      <w:r>
        <w:rPr>
          <w:rFonts w:hint="eastAsia" w:ascii="宋体" w:hAnsi="宋体"/>
          <w:color w:val="000000"/>
          <w:kern w:val="0"/>
          <w:szCs w:val="21"/>
        </w:rPr>
        <w:t>人提供所需的货物与服务，投标报价为</w:t>
      </w:r>
      <w:r>
        <w:rPr>
          <w:rFonts w:hint="eastAsia" w:ascii="宋体" w:hAnsi="宋体"/>
          <w:color w:val="000000"/>
          <w:kern w:val="0"/>
          <w:szCs w:val="21"/>
          <w:lang w:eastAsia="zh-CN"/>
        </w:rPr>
        <w:t>：</w:t>
      </w:r>
    </w:p>
    <w:p>
      <w:pPr>
        <w:numPr>
          <w:ilvl w:val="0"/>
          <w:numId w:val="0"/>
        </w:numPr>
        <w:spacing w:line="360" w:lineRule="auto"/>
        <w:ind w:firstLine="420" w:firstLineChars="200"/>
        <w:rPr>
          <w:rFonts w:hint="default" w:cs="宋体" w:asciiTheme="minorEastAsia" w:hAnsiTheme="minorEastAsia" w:eastAsiaTheme="minorEastAsia"/>
          <w:color w:val="000000"/>
          <w:szCs w:val="21"/>
          <w:u w:val="none"/>
          <w:lang w:val="en-US" w:eastAsia="zh-CN"/>
        </w:rPr>
      </w:pPr>
      <w:r>
        <w:rPr>
          <w:rFonts w:hint="eastAsia" w:cs="宋体" w:asciiTheme="minorEastAsia" w:hAnsiTheme="minorEastAsia" w:eastAsiaTheme="minorEastAsia"/>
          <w:bCs/>
          <w:color w:val="000000"/>
          <w:szCs w:val="21"/>
          <w:lang w:val="en-US" w:eastAsia="zh-CN"/>
        </w:rPr>
        <w:t>维护、保养费金额</w:t>
      </w:r>
      <w:r>
        <w:rPr>
          <w:rFonts w:hint="eastAsia" w:cs="宋体" w:asciiTheme="minorEastAsia" w:hAnsiTheme="minorEastAsia" w:eastAsiaTheme="minorEastAsia"/>
          <w:color w:val="000000"/>
          <w:szCs w:val="21"/>
          <w:lang w:eastAsia="zh-CN"/>
        </w:rPr>
        <w:t>人民币（大写）</w:t>
      </w:r>
      <w:r>
        <w:rPr>
          <w:rFonts w:hint="eastAsia" w:cs="宋体" w:asciiTheme="minorEastAsia" w:hAnsiTheme="minorEastAsia" w:eastAsiaTheme="minorEastAsia"/>
          <w:color w:val="000000"/>
          <w:szCs w:val="21"/>
          <w:u w:val="single"/>
          <w:lang w:val="en-US" w:eastAsia="zh-CN"/>
        </w:rPr>
        <w:tab/>
      </w:r>
      <w:r>
        <w:rPr>
          <w:rFonts w:hint="eastAsia" w:cs="宋体" w:asciiTheme="minorEastAsia" w:hAnsiTheme="minorEastAsia" w:eastAsiaTheme="minorEastAsia"/>
          <w:color w:val="000000"/>
          <w:szCs w:val="21"/>
          <w:u w:val="single"/>
          <w:lang w:val="en-US" w:eastAsia="zh-CN"/>
        </w:rPr>
        <w:tab/>
      </w:r>
      <w:r>
        <w:rPr>
          <w:rFonts w:hint="eastAsia" w:cs="宋体" w:asciiTheme="minorEastAsia" w:hAnsiTheme="minorEastAsia" w:eastAsiaTheme="minorEastAsia"/>
          <w:color w:val="000000"/>
          <w:szCs w:val="21"/>
          <w:u w:val="single"/>
          <w:lang w:val="en-US" w:eastAsia="zh-CN"/>
        </w:rPr>
        <w:tab/>
      </w:r>
      <w:r>
        <w:rPr>
          <w:rFonts w:hint="eastAsia" w:cs="宋体" w:asciiTheme="minorEastAsia" w:hAnsiTheme="minorEastAsia" w:eastAsiaTheme="minorEastAsia"/>
          <w:color w:val="000000"/>
          <w:szCs w:val="21"/>
          <w:u w:val="none"/>
          <w:lang w:val="en-US" w:eastAsia="zh-CN"/>
        </w:rPr>
        <w:t>元（</w:t>
      </w:r>
      <w:r>
        <w:rPr>
          <w:rFonts w:hint="default" w:ascii="Arial" w:hAnsi="Arial" w:cs="Arial" w:eastAsiaTheme="minorEastAsia"/>
          <w:color w:val="000000"/>
          <w:szCs w:val="21"/>
          <w:u w:val="none"/>
          <w:lang w:val="en-US" w:eastAsia="zh-CN"/>
        </w:rPr>
        <w:t>¥</w:t>
      </w:r>
      <w:r>
        <w:rPr>
          <w:rFonts w:hint="eastAsia" w:cs="宋体" w:asciiTheme="minorEastAsia" w:hAnsiTheme="minorEastAsia" w:eastAsiaTheme="minorEastAsia"/>
          <w:color w:val="000000"/>
          <w:szCs w:val="21"/>
          <w:u w:val="single"/>
          <w:lang w:val="en-US" w:eastAsia="zh-CN"/>
        </w:rPr>
        <w:tab/>
      </w:r>
      <w:r>
        <w:rPr>
          <w:rFonts w:hint="eastAsia" w:cs="宋体" w:asciiTheme="minorEastAsia" w:hAnsiTheme="minorEastAsia" w:eastAsiaTheme="minorEastAsia"/>
          <w:color w:val="000000"/>
          <w:szCs w:val="21"/>
          <w:u w:val="single"/>
          <w:lang w:val="en-US" w:eastAsia="zh-CN"/>
        </w:rPr>
        <w:tab/>
      </w:r>
      <w:r>
        <w:rPr>
          <w:rFonts w:hint="eastAsia" w:cs="宋体" w:asciiTheme="minorEastAsia" w:hAnsiTheme="minorEastAsia" w:eastAsiaTheme="minorEastAsia"/>
          <w:color w:val="000000"/>
          <w:szCs w:val="21"/>
          <w:u w:val="none"/>
          <w:lang w:val="en-US" w:eastAsia="zh-CN"/>
        </w:rPr>
        <w:t>）的投标报价,</w:t>
      </w:r>
    </w:p>
    <w:p>
      <w:pPr>
        <w:numPr>
          <w:ilvl w:val="0"/>
          <w:numId w:val="0"/>
        </w:numPr>
        <w:spacing w:line="360" w:lineRule="auto"/>
        <w:ind w:firstLine="420" w:firstLineChars="200"/>
      </w:pPr>
      <w:r>
        <w:rPr>
          <w:rFonts w:hint="eastAsia" w:cs="宋体" w:asciiTheme="minorEastAsia" w:hAnsiTheme="minorEastAsia" w:eastAsiaTheme="minorEastAsia"/>
          <w:color w:val="000000"/>
          <w:szCs w:val="21"/>
          <w:lang w:val="en-US" w:eastAsia="zh-CN"/>
        </w:rPr>
        <w:t>更换配件金额</w:t>
      </w:r>
      <w:r>
        <w:rPr>
          <w:rFonts w:hint="eastAsia" w:cs="宋体" w:asciiTheme="minorEastAsia" w:hAnsiTheme="minorEastAsia" w:eastAsiaTheme="minorEastAsia"/>
          <w:color w:val="000000"/>
          <w:szCs w:val="21"/>
          <w:lang w:eastAsia="zh-CN"/>
        </w:rPr>
        <w:t>人民币（大写）</w:t>
      </w:r>
      <w:r>
        <w:rPr>
          <w:rFonts w:hint="eastAsia" w:cs="宋体" w:asciiTheme="minorEastAsia" w:hAnsiTheme="minorEastAsia" w:eastAsiaTheme="minorEastAsia"/>
          <w:color w:val="000000"/>
          <w:szCs w:val="21"/>
          <w:u w:val="single"/>
          <w:lang w:val="en-US" w:eastAsia="zh-CN"/>
        </w:rPr>
        <w:tab/>
      </w:r>
      <w:r>
        <w:rPr>
          <w:rFonts w:hint="eastAsia" w:cs="宋体" w:asciiTheme="minorEastAsia" w:hAnsiTheme="minorEastAsia" w:eastAsiaTheme="minorEastAsia"/>
          <w:color w:val="000000"/>
          <w:szCs w:val="21"/>
          <w:u w:val="single"/>
          <w:lang w:val="en-US" w:eastAsia="zh-CN"/>
        </w:rPr>
        <w:tab/>
      </w:r>
      <w:r>
        <w:rPr>
          <w:rFonts w:hint="eastAsia" w:cs="宋体" w:asciiTheme="minorEastAsia" w:hAnsiTheme="minorEastAsia" w:eastAsiaTheme="minorEastAsia"/>
          <w:color w:val="000000"/>
          <w:szCs w:val="21"/>
          <w:u w:val="single"/>
          <w:lang w:val="en-US" w:eastAsia="zh-CN"/>
        </w:rPr>
        <w:tab/>
      </w:r>
      <w:r>
        <w:rPr>
          <w:rFonts w:hint="eastAsia" w:cs="宋体" w:asciiTheme="minorEastAsia" w:hAnsiTheme="minorEastAsia" w:eastAsiaTheme="minorEastAsia"/>
          <w:color w:val="000000"/>
          <w:szCs w:val="21"/>
          <w:u w:val="none"/>
          <w:lang w:val="en-US" w:eastAsia="zh-CN"/>
        </w:rPr>
        <w:t>元（</w:t>
      </w:r>
      <w:r>
        <w:rPr>
          <w:rFonts w:hint="default" w:ascii="Arial" w:hAnsi="Arial" w:cs="Arial" w:eastAsiaTheme="minorEastAsia"/>
          <w:color w:val="000000"/>
          <w:szCs w:val="21"/>
          <w:u w:val="none"/>
          <w:lang w:val="en-US" w:eastAsia="zh-CN"/>
        </w:rPr>
        <w:t>¥</w:t>
      </w:r>
      <w:r>
        <w:rPr>
          <w:rFonts w:hint="eastAsia" w:cs="宋体" w:asciiTheme="minorEastAsia" w:hAnsiTheme="minorEastAsia" w:eastAsiaTheme="minorEastAsia"/>
          <w:color w:val="000000"/>
          <w:szCs w:val="21"/>
          <w:u w:val="single"/>
          <w:lang w:val="en-US" w:eastAsia="zh-CN"/>
        </w:rPr>
        <w:tab/>
      </w:r>
      <w:r>
        <w:rPr>
          <w:rFonts w:hint="eastAsia" w:cs="宋体" w:asciiTheme="minorEastAsia" w:hAnsiTheme="minorEastAsia" w:eastAsiaTheme="minorEastAsia"/>
          <w:color w:val="000000"/>
          <w:szCs w:val="21"/>
          <w:u w:val="single"/>
          <w:lang w:val="en-US" w:eastAsia="zh-CN"/>
        </w:rPr>
        <w:tab/>
      </w:r>
      <w:r>
        <w:rPr>
          <w:rFonts w:hint="eastAsia" w:cs="宋体" w:asciiTheme="minorEastAsia" w:hAnsiTheme="minorEastAsia" w:eastAsiaTheme="minorEastAsia"/>
          <w:color w:val="000000"/>
          <w:szCs w:val="21"/>
          <w:u w:val="none"/>
          <w:lang w:val="en-US" w:eastAsia="zh-CN"/>
        </w:rPr>
        <w:t>）的投标报价,</w:t>
      </w:r>
    </w:p>
    <w:p>
      <w:pPr>
        <w:tabs>
          <w:tab w:val="left" w:pos="5580"/>
        </w:tabs>
        <w:spacing w:line="360" w:lineRule="auto"/>
        <w:ind w:firstLine="420" w:firstLineChars="200"/>
        <w:rPr>
          <w:rFonts w:hint="eastAsia" w:ascii="宋体" w:hAnsi="宋体" w:eastAsia="宋体"/>
          <w:color w:val="000000"/>
          <w:kern w:val="0"/>
          <w:szCs w:val="21"/>
          <w:lang w:eastAsia="zh-CN"/>
        </w:rPr>
      </w:pPr>
      <w:r>
        <w:rPr>
          <w:rFonts w:hint="eastAsia" w:ascii="宋体" w:hAnsi="宋体"/>
          <w:color w:val="000000"/>
          <w:kern w:val="0"/>
          <w:szCs w:val="21"/>
        </w:rPr>
        <w:t>3、一旦我方中标，我方将严格履行合同规定的责任和义务</w:t>
      </w:r>
      <w:r>
        <w:rPr>
          <w:rFonts w:hint="eastAsia" w:ascii="宋体" w:hAnsi="宋体"/>
          <w:color w:val="000000"/>
          <w:kern w:val="0"/>
          <w:szCs w:val="21"/>
          <w:lang w:eastAsia="zh-CN"/>
        </w:rPr>
        <w:t>。</w:t>
      </w:r>
    </w:p>
    <w:p>
      <w:pPr>
        <w:tabs>
          <w:tab w:val="left" w:pos="5580"/>
        </w:tabs>
        <w:spacing w:line="360" w:lineRule="auto"/>
        <w:ind w:firstLine="417" w:firstLineChars="199"/>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lang w:val="en-US" w:eastAsia="zh-CN"/>
          <w14:textFill>
            <w14:solidFill>
              <w14:schemeClr w14:val="tx1"/>
            </w14:solidFill>
          </w14:textFill>
        </w:rPr>
        <w:t>4</w:t>
      </w:r>
      <w:r>
        <w:rPr>
          <w:rFonts w:hint="eastAsia" w:ascii="宋体" w:hAnsi="宋体"/>
          <w:color w:val="000000" w:themeColor="text1"/>
          <w:kern w:val="0"/>
          <w:szCs w:val="21"/>
          <w14:textFill>
            <w14:solidFill>
              <w14:schemeClr w14:val="tx1"/>
            </w14:solidFill>
          </w14:textFill>
        </w:rPr>
        <w:t>、我方保证按照本项目</w:t>
      </w:r>
      <w:r>
        <w:rPr>
          <w:rFonts w:hint="eastAsia" w:ascii="宋体" w:hAnsi="宋体"/>
          <w:color w:val="000000" w:themeColor="text1"/>
          <w:kern w:val="0"/>
          <w:szCs w:val="21"/>
          <w:lang w:eastAsia="zh-CN"/>
          <w14:textFill>
            <w14:solidFill>
              <w14:schemeClr w14:val="tx1"/>
            </w14:solidFill>
          </w14:textFill>
        </w:rPr>
        <w:t>询价</w:t>
      </w:r>
      <w:r>
        <w:rPr>
          <w:rFonts w:hint="eastAsia" w:ascii="宋体" w:hAnsi="宋体"/>
          <w:color w:val="000000" w:themeColor="text1"/>
          <w:kern w:val="0"/>
          <w:szCs w:val="21"/>
          <w14:textFill>
            <w14:solidFill>
              <w14:schemeClr w14:val="tx1"/>
            </w14:solidFill>
          </w14:textFill>
        </w:rPr>
        <w:t>文件要求提交</w:t>
      </w:r>
      <w:r>
        <w:rPr>
          <w:rFonts w:hint="eastAsia" w:ascii="宋体" w:hAnsi="宋体"/>
          <w:color w:val="000000" w:themeColor="text1"/>
          <w:kern w:val="0"/>
          <w:szCs w:val="21"/>
          <w:lang w:eastAsia="zh-CN"/>
          <w14:textFill>
            <w14:solidFill>
              <w14:schemeClr w14:val="tx1"/>
            </w14:solidFill>
          </w14:textFill>
        </w:rPr>
        <w:t>报价</w:t>
      </w:r>
      <w:r>
        <w:rPr>
          <w:rFonts w:hint="eastAsia" w:ascii="宋体" w:hAnsi="宋体"/>
          <w:color w:val="000000" w:themeColor="text1"/>
          <w:kern w:val="0"/>
          <w:szCs w:val="21"/>
          <w14:textFill>
            <w14:solidFill>
              <w14:schemeClr w14:val="tx1"/>
            </w14:solidFill>
          </w14:textFill>
        </w:rPr>
        <w:t>文件。</w:t>
      </w:r>
    </w:p>
    <w:p>
      <w:pPr>
        <w:tabs>
          <w:tab w:val="left" w:pos="5580"/>
        </w:tabs>
        <w:spacing w:line="360" w:lineRule="auto"/>
        <w:ind w:firstLine="417" w:firstLineChars="199"/>
        <w:rPr>
          <w:rFonts w:ascii="宋体" w:hAnsi="宋体"/>
          <w:color w:val="000000"/>
          <w:kern w:val="0"/>
          <w:szCs w:val="21"/>
        </w:rPr>
      </w:pPr>
      <w:r>
        <w:rPr>
          <w:rFonts w:hint="eastAsia" w:ascii="宋体" w:hAnsi="宋体"/>
          <w:color w:val="000000"/>
          <w:kern w:val="0"/>
          <w:szCs w:val="21"/>
          <w:lang w:val="en-US" w:eastAsia="zh-CN"/>
        </w:rPr>
        <w:t>5</w:t>
      </w:r>
      <w:r>
        <w:rPr>
          <w:rFonts w:hint="eastAsia" w:ascii="宋体" w:hAnsi="宋体"/>
          <w:color w:val="000000"/>
          <w:kern w:val="0"/>
          <w:szCs w:val="21"/>
        </w:rPr>
        <w:t>、我方愿意提供贵方可能另外要求的、与</w:t>
      </w:r>
      <w:r>
        <w:rPr>
          <w:rFonts w:hint="eastAsia" w:ascii="宋体" w:hAnsi="宋体"/>
          <w:color w:val="000000"/>
          <w:kern w:val="0"/>
          <w:szCs w:val="21"/>
          <w:lang w:eastAsia="zh-CN"/>
        </w:rPr>
        <w:t>报价</w:t>
      </w:r>
      <w:r>
        <w:rPr>
          <w:rFonts w:hint="eastAsia" w:ascii="宋体" w:hAnsi="宋体"/>
          <w:color w:val="000000"/>
          <w:kern w:val="0"/>
          <w:szCs w:val="21"/>
        </w:rPr>
        <w:t>有关的文件资料，并保证我方已提供和将要提供的文件是真实的、准确的。</w:t>
      </w:r>
    </w:p>
    <w:p>
      <w:pPr>
        <w:tabs>
          <w:tab w:val="left" w:pos="5580"/>
        </w:tabs>
        <w:spacing w:line="360" w:lineRule="auto"/>
        <w:ind w:firstLine="417" w:firstLineChars="199"/>
        <w:rPr>
          <w:rFonts w:ascii="宋体" w:hAnsi="宋体"/>
          <w:color w:val="000000"/>
          <w:kern w:val="0"/>
          <w:szCs w:val="21"/>
        </w:rPr>
      </w:pPr>
    </w:p>
    <w:p>
      <w:pPr>
        <w:tabs>
          <w:tab w:val="left" w:pos="5580"/>
        </w:tabs>
        <w:spacing w:line="360" w:lineRule="auto"/>
        <w:ind w:right="360" w:firstLine="3400" w:firstLineChars="1700"/>
        <w:rPr>
          <w:rFonts w:ascii="宋体" w:hAnsi="宋体"/>
          <w:color w:val="000000"/>
          <w:kern w:val="0"/>
          <w:sz w:val="20"/>
          <w:szCs w:val="21"/>
        </w:rPr>
      </w:pPr>
    </w:p>
    <w:p>
      <w:pPr>
        <w:tabs>
          <w:tab w:val="left" w:pos="5580"/>
        </w:tabs>
        <w:spacing w:line="360" w:lineRule="auto"/>
        <w:ind w:right="360" w:firstLine="3400" w:firstLineChars="1700"/>
        <w:rPr>
          <w:rFonts w:ascii="宋体" w:hAnsi="宋体"/>
          <w:color w:val="000000"/>
          <w:kern w:val="0"/>
          <w:sz w:val="20"/>
          <w:szCs w:val="21"/>
        </w:rPr>
      </w:pPr>
    </w:p>
    <w:p>
      <w:pPr>
        <w:tabs>
          <w:tab w:val="left" w:pos="5580"/>
        </w:tabs>
        <w:spacing w:line="480" w:lineRule="auto"/>
        <w:ind w:right="360" w:firstLine="3570" w:firstLineChars="1700"/>
        <w:rPr>
          <w:rFonts w:ascii="宋体" w:hAnsi="宋体"/>
          <w:color w:val="000000"/>
          <w:kern w:val="0"/>
          <w:szCs w:val="21"/>
          <w:u w:val="single"/>
        </w:rPr>
      </w:pPr>
      <w:r>
        <w:rPr>
          <w:rFonts w:hint="eastAsia" w:ascii="宋体" w:hAnsi="宋体"/>
          <w:color w:val="000000"/>
          <w:kern w:val="0"/>
          <w:szCs w:val="21"/>
          <w:lang w:eastAsia="zh-CN"/>
        </w:rPr>
        <w:t>报价</w:t>
      </w:r>
      <w:r>
        <w:rPr>
          <w:rFonts w:hint="eastAsia" w:ascii="宋体" w:hAnsi="宋体"/>
          <w:color w:val="000000"/>
          <w:kern w:val="0"/>
          <w:szCs w:val="21"/>
        </w:rPr>
        <w:t>人：</w:t>
      </w:r>
      <w:r>
        <w:rPr>
          <w:rFonts w:hint="eastAsia" w:ascii="宋体" w:hAnsi="宋体"/>
          <w:color w:val="000000"/>
          <w:kern w:val="0"/>
          <w:szCs w:val="21"/>
          <w:u w:val="single"/>
        </w:rPr>
        <w:t xml:space="preserve">                     （盖章） </w:t>
      </w:r>
    </w:p>
    <w:p>
      <w:pPr>
        <w:tabs>
          <w:tab w:val="left" w:pos="5580"/>
        </w:tabs>
        <w:spacing w:line="480" w:lineRule="auto"/>
        <w:ind w:firstLine="420" w:firstLineChars="200"/>
        <w:rPr>
          <w:rFonts w:ascii="宋体" w:hAnsi="宋体"/>
          <w:color w:val="000000"/>
          <w:kern w:val="0"/>
          <w:szCs w:val="21"/>
          <w:u w:val="single"/>
        </w:rPr>
      </w:pPr>
      <w:r>
        <w:rPr>
          <w:rFonts w:hint="eastAsia" w:ascii="宋体" w:hAnsi="宋体"/>
          <w:color w:val="000000"/>
          <w:kern w:val="0"/>
          <w:szCs w:val="21"/>
        </w:rPr>
        <w:t xml:space="preserve">                              单位地址：</w:t>
      </w:r>
      <w:r>
        <w:rPr>
          <w:rFonts w:hint="eastAsia" w:ascii="宋体" w:hAnsi="宋体"/>
          <w:color w:val="000000"/>
          <w:kern w:val="0"/>
          <w:szCs w:val="21"/>
          <w:u w:val="single"/>
        </w:rPr>
        <w:tab/>
      </w:r>
      <w:r>
        <w:rPr>
          <w:rFonts w:hint="eastAsia" w:ascii="宋体" w:hAnsi="宋体"/>
          <w:color w:val="000000"/>
          <w:kern w:val="0"/>
          <w:szCs w:val="21"/>
          <w:u w:val="single"/>
        </w:rPr>
        <w:tab/>
      </w:r>
      <w:r>
        <w:rPr>
          <w:rFonts w:hint="eastAsia" w:ascii="宋体" w:hAnsi="宋体"/>
          <w:color w:val="000000"/>
          <w:kern w:val="0"/>
          <w:szCs w:val="21"/>
          <w:u w:val="single"/>
        </w:rPr>
        <w:tab/>
      </w:r>
      <w:r>
        <w:rPr>
          <w:rFonts w:hint="eastAsia" w:ascii="宋体" w:hAnsi="宋体"/>
          <w:color w:val="000000"/>
          <w:kern w:val="0"/>
          <w:szCs w:val="21"/>
          <w:u w:val="single"/>
        </w:rPr>
        <w:tab/>
      </w:r>
      <w:r>
        <w:rPr>
          <w:rFonts w:hint="eastAsia" w:ascii="宋体" w:hAnsi="宋体"/>
          <w:color w:val="000000"/>
          <w:kern w:val="0"/>
          <w:szCs w:val="21"/>
          <w:u w:val="single"/>
        </w:rPr>
        <w:tab/>
      </w:r>
      <w:r>
        <w:rPr>
          <w:rFonts w:hint="eastAsia" w:ascii="宋体" w:hAnsi="宋体"/>
          <w:color w:val="000000"/>
          <w:kern w:val="0"/>
          <w:szCs w:val="21"/>
          <w:u w:val="single"/>
        </w:rPr>
        <w:tab/>
      </w:r>
    </w:p>
    <w:p>
      <w:pPr>
        <w:tabs>
          <w:tab w:val="left" w:pos="5580"/>
        </w:tabs>
        <w:spacing w:line="480" w:lineRule="auto"/>
        <w:ind w:firstLine="420" w:firstLineChars="200"/>
        <w:rPr>
          <w:rFonts w:ascii="宋体" w:hAnsi="宋体"/>
          <w:color w:val="000000"/>
          <w:kern w:val="0"/>
          <w:szCs w:val="21"/>
          <w:u w:val="single"/>
        </w:rPr>
      </w:pPr>
      <w:r>
        <w:rPr>
          <w:rFonts w:hint="eastAsia" w:ascii="宋体" w:hAnsi="宋体"/>
          <w:color w:val="000000"/>
          <w:kern w:val="0"/>
          <w:szCs w:val="21"/>
        </w:rPr>
        <w:t xml:space="preserve">                              法定代表人：</w:t>
      </w:r>
      <w:r>
        <w:rPr>
          <w:rFonts w:hint="eastAsia" w:ascii="宋体" w:hAnsi="宋体"/>
          <w:color w:val="000000"/>
          <w:kern w:val="0"/>
          <w:szCs w:val="21"/>
          <w:u w:val="single"/>
        </w:rPr>
        <w:t xml:space="preserve">                  （盖章）</w:t>
      </w:r>
    </w:p>
    <w:p>
      <w:pPr>
        <w:keepNext/>
        <w:keepLines/>
        <w:wordWrap w:val="0"/>
        <w:autoSpaceDE w:val="0"/>
        <w:autoSpaceDN w:val="0"/>
        <w:adjustRightInd w:val="0"/>
        <w:spacing w:line="440" w:lineRule="exact"/>
        <w:jc w:val="center"/>
        <w:outlineLvl w:val="2"/>
        <w:rPr>
          <w:rFonts w:hint="eastAsia" w:ascii="宋体"/>
          <w:b/>
          <w:kern w:val="0"/>
          <w:sz w:val="24"/>
          <w:szCs w:val="20"/>
        </w:rPr>
      </w:pPr>
    </w:p>
    <w:p>
      <w:pPr>
        <w:keepNext/>
        <w:keepLines/>
        <w:wordWrap w:val="0"/>
        <w:autoSpaceDE w:val="0"/>
        <w:autoSpaceDN w:val="0"/>
        <w:adjustRightInd w:val="0"/>
        <w:spacing w:line="440" w:lineRule="exact"/>
        <w:jc w:val="center"/>
        <w:outlineLvl w:val="2"/>
        <w:rPr>
          <w:rFonts w:hint="eastAsia" w:ascii="宋体"/>
          <w:b/>
          <w:kern w:val="0"/>
          <w:sz w:val="24"/>
          <w:szCs w:val="20"/>
        </w:rPr>
      </w:pPr>
    </w:p>
    <w:p>
      <w:pPr>
        <w:keepNext/>
        <w:keepLines/>
        <w:wordWrap w:val="0"/>
        <w:autoSpaceDE w:val="0"/>
        <w:autoSpaceDN w:val="0"/>
        <w:adjustRightInd w:val="0"/>
        <w:spacing w:line="440" w:lineRule="exact"/>
        <w:jc w:val="center"/>
        <w:outlineLvl w:val="2"/>
        <w:rPr>
          <w:rFonts w:hint="eastAsia" w:ascii="宋体"/>
          <w:b/>
          <w:kern w:val="0"/>
          <w:sz w:val="24"/>
          <w:szCs w:val="20"/>
        </w:rPr>
      </w:pPr>
    </w:p>
    <w:p>
      <w:pPr>
        <w:keepNext/>
        <w:keepLines/>
        <w:wordWrap w:val="0"/>
        <w:autoSpaceDE w:val="0"/>
        <w:autoSpaceDN w:val="0"/>
        <w:adjustRightInd w:val="0"/>
        <w:spacing w:line="440" w:lineRule="exact"/>
        <w:jc w:val="both"/>
        <w:outlineLvl w:val="2"/>
        <w:rPr>
          <w:rFonts w:hint="eastAsia" w:ascii="宋体"/>
          <w:b/>
          <w:kern w:val="0"/>
          <w:sz w:val="24"/>
          <w:szCs w:val="20"/>
        </w:rPr>
      </w:pPr>
    </w:p>
    <w:p>
      <w:pPr>
        <w:pStyle w:val="19"/>
        <w:rPr>
          <w:rFonts w:hint="eastAsia"/>
        </w:rPr>
      </w:pPr>
    </w:p>
    <w:p>
      <w:pPr>
        <w:keepNext/>
        <w:keepLines/>
        <w:wordWrap w:val="0"/>
        <w:autoSpaceDE w:val="0"/>
        <w:autoSpaceDN w:val="0"/>
        <w:adjustRightInd w:val="0"/>
        <w:spacing w:line="440" w:lineRule="exact"/>
        <w:jc w:val="both"/>
        <w:outlineLvl w:val="2"/>
        <w:rPr>
          <w:rFonts w:hint="eastAsia" w:ascii="宋体"/>
          <w:b/>
          <w:kern w:val="0"/>
          <w:sz w:val="24"/>
          <w:szCs w:val="20"/>
        </w:rPr>
      </w:pPr>
    </w:p>
    <w:p>
      <w:pPr>
        <w:pStyle w:val="19"/>
        <w:rPr>
          <w:rFonts w:hint="eastAsia"/>
        </w:rPr>
      </w:pPr>
    </w:p>
    <w:p>
      <w:pPr>
        <w:keepNext/>
        <w:keepLines/>
        <w:wordWrap w:val="0"/>
        <w:autoSpaceDE w:val="0"/>
        <w:autoSpaceDN w:val="0"/>
        <w:adjustRightInd w:val="0"/>
        <w:spacing w:line="440" w:lineRule="exact"/>
        <w:jc w:val="center"/>
        <w:outlineLvl w:val="2"/>
        <w:rPr>
          <w:rFonts w:hint="eastAsia" w:ascii="宋体" w:eastAsia="宋体"/>
          <w:b/>
          <w:kern w:val="0"/>
          <w:sz w:val="24"/>
          <w:szCs w:val="20"/>
          <w:lang w:eastAsia="zh-CN"/>
        </w:rPr>
      </w:pPr>
      <w:r>
        <w:rPr>
          <w:rFonts w:hint="eastAsia" w:ascii="宋体"/>
          <w:b/>
          <w:kern w:val="0"/>
          <w:sz w:val="24"/>
          <w:szCs w:val="20"/>
        </w:rPr>
        <w:t>供货服务报价表</w:t>
      </w:r>
      <w:bookmarkEnd w:id="21"/>
      <w:r>
        <w:rPr>
          <w:rFonts w:hint="eastAsia" w:ascii="宋体"/>
          <w:b/>
          <w:kern w:val="0"/>
          <w:sz w:val="24"/>
          <w:szCs w:val="20"/>
          <w:lang w:eastAsia="zh-CN"/>
        </w:rPr>
        <w:t>（参考样式）</w:t>
      </w:r>
    </w:p>
    <w:p>
      <w:pPr>
        <w:keepNext/>
        <w:keepLines/>
        <w:wordWrap w:val="0"/>
        <w:autoSpaceDE w:val="0"/>
        <w:autoSpaceDN w:val="0"/>
        <w:adjustRightInd w:val="0"/>
        <w:spacing w:line="440" w:lineRule="exact"/>
        <w:jc w:val="both"/>
        <w:outlineLvl w:val="2"/>
        <w:rPr>
          <w:rFonts w:ascii="宋体"/>
          <w:b/>
          <w:kern w:val="0"/>
          <w:sz w:val="24"/>
          <w:szCs w:val="20"/>
        </w:rPr>
      </w:pPr>
    </w:p>
    <w:tbl>
      <w:tblPr>
        <w:tblStyle w:val="15"/>
        <w:tblW w:w="91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1217"/>
        <w:gridCol w:w="2395"/>
        <w:gridCol w:w="901"/>
        <w:gridCol w:w="860"/>
        <w:gridCol w:w="1321"/>
        <w:gridCol w:w="1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93" w:type="dxa"/>
            <w:vAlign w:val="center"/>
          </w:tcPr>
          <w:p>
            <w:pPr>
              <w:spacing w:line="360" w:lineRule="auto"/>
              <w:jc w:val="center"/>
              <w:rPr>
                <w:rFonts w:ascii="宋体" w:hAnsi="宋体"/>
                <w:szCs w:val="21"/>
              </w:rPr>
            </w:pPr>
            <w:r>
              <w:rPr>
                <w:rFonts w:hint="eastAsia" w:ascii="宋体" w:hAnsi="宋体"/>
                <w:szCs w:val="21"/>
              </w:rPr>
              <w:t>序号</w:t>
            </w:r>
          </w:p>
        </w:tc>
        <w:tc>
          <w:tcPr>
            <w:tcW w:w="1217" w:type="dxa"/>
            <w:vAlign w:val="center"/>
          </w:tcPr>
          <w:p>
            <w:pPr>
              <w:spacing w:line="360" w:lineRule="auto"/>
              <w:jc w:val="center"/>
              <w:rPr>
                <w:rFonts w:ascii="宋体" w:hAnsi="宋体"/>
                <w:szCs w:val="21"/>
              </w:rPr>
            </w:pPr>
            <w:r>
              <w:rPr>
                <w:rFonts w:hint="eastAsia" w:ascii="宋体" w:hAnsi="宋体"/>
                <w:szCs w:val="21"/>
              </w:rPr>
              <w:t>货物名称</w:t>
            </w:r>
          </w:p>
        </w:tc>
        <w:tc>
          <w:tcPr>
            <w:tcW w:w="2395" w:type="dxa"/>
            <w:vAlign w:val="center"/>
          </w:tcPr>
          <w:p>
            <w:pPr>
              <w:spacing w:line="360" w:lineRule="auto"/>
              <w:jc w:val="center"/>
              <w:rPr>
                <w:rFonts w:ascii="宋体" w:hAnsi="宋体"/>
                <w:szCs w:val="21"/>
              </w:rPr>
            </w:pPr>
            <w:r>
              <w:rPr>
                <w:rFonts w:hint="eastAsia" w:ascii="宋体" w:hAnsi="宋体"/>
                <w:szCs w:val="21"/>
              </w:rPr>
              <w:t>生产厂家、品牌、型号</w:t>
            </w:r>
          </w:p>
        </w:tc>
        <w:tc>
          <w:tcPr>
            <w:tcW w:w="901" w:type="dxa"/>
            <w:vAlign w:val="center"/>
          </w:tcPr>
          <w:p>
            <w:pPr>
              <w:spacing w:line="360" w:lineRule="auto"/>
              <w:jc w:val="center"/>
              <w:rPr>
                <w:rFonts w:ascii="宋体" w:hAnsi="宋体"/>
                <w:szCs w:val="21"/>
              </w:rPr>
            </w:pPr>
            <w:r>
              <w:rPr>
                <w:rFonts w:hint="eastAsia" w:ascii="宋体" w:hAnsi="宋体"/>
                <w:szCs w:val="21"/>
              </w:rPr>
              <w:t>单位</w:t>
            </w:r>
          </w:p>
        </w:tc>
        <w:tc>
          <w:tcPr>
            <w:tcW w:w="860" w:type="dxa"/>
            <w:vAlign w:val="center"/>
          </w:tcPr>
          <w:p>
            <w:pPr>
              <w:spacing w:line="360" w:lineRule="auto"/>
              <w:jc w:val="center"/>
              <w:rPr>
                <w:rFonts w:ascii="宋体" w:hAnsi="宋体"/>
                <w:szCs w:val="21"/>
              </w:rPr>
            </w:pPr>
            <w:r>
              <w:rPr>
                <w:rFonts w:hint="eastAsia" w:ascii="宋体" w:hAnsi="宋体"/>
                <w:szCs w:val="21"/>
              </w:rPr>
              <w:t>数量</w:t>
            </w:r>
          </w:p>
        </w:tc>
        <w:tc>
          <w:tcPr>
            <w:tcW w:w="1321" w:type="dxa"/>
            <w:vAlign w:val="center"/>
          </w:tcPr>
          <w:p>
            <w:pPr>
              <w:spacing w:line="360" w:lineRule="auto"/>
              <w:jc w:val="center"/>
              <w:rPr>
                <w:rFonts w:ascii="宋体" w:hAnsi="宋体"/>
                <w:szCs w:val="21"/>
              </w:rPr>
            </w:pPr>
            <w:r>
              <w:rPr>
                <w:rFonts w:hint="eastAsia" w:ascii="宋体" w:hAnsi="宋体"/>
                <w:szCs w:val="21"/>
              </w:rPr>
              <w:t>单价（元）</w:t>
            </w:r>
          </w:p>
        </w:tc>
        <w:tc>
          <w:tcPr>
            <w:tcW w:w="1458" w:type="dxa"/>
            <w:vAlign w:val="center"/>
          </w:tcPr>
          <w:p>
            <w:pPr>
              <w:spacing w:line="360" w:lineRule="auto"/>
              <w:jc w:val="center"/>
              <w:rPr>
                <w:rFonts w:ascii="宋体" w:hAnsi="宋体"/>
                <w:szCs w:val="21"/>
              </w:rPr>
            </w:pPr>
            <w:r>
              <w:rPr>
                <w:rFonts w:hint="eastAsia" w:ascii="宋体" w:hAnsi="宋体"/>
                <w:szCs w:val="21"/>
              </w:rPr>
              <w:t>合价（元）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93" w:type="dxa"/>
            <w:vAlign w:val="center"/>
          </w:tcPr>
          <w:p>
            <w:pPr>
              <w:spacing w:line="360" w:lineRule="auto"/>
              <w:jc w:val="center"/>
              <w:rPr>
                <w:rFonts w:ascii="宋体" w:hAnsi="宋体"/>
                <w:spacing w:val="-4"/>
                <w:szCs w:val="21"/>
              </w:rPr>
            </w:pPr>
          </w:p>
        </w:tc>
        <w:tc>
          <w:tcPr>
            <w:tcW w:w="1217" w:type="dxa"/>
            <w:vAlign w:val="center"/>
          </w:tcPr>
          <w:p>
            <w:pPr>
              <w:spacing w:line="360" w:lineRule="auto"/>
              <w:jc w:val="center"/>
              <w:rPr>
                <w:rFonts w:ascii="宋体" w:hAnsi="宋体"/>
                <w:szCs w:val="21"/>
              </w:rPr>
            </w:pPr>
          </w:p>
        </w:tc>
        <w:tc>
          <w:tcPr>
            <w:tcW w:w="2395" w:type="dxa"/>
            <w:vAlign w:val="center"/>
          </w:tcPr>
          <w:p>
            <w:pPr>
              <w:spacing w:line="360" w:lineRule="auto"/>
              <w:jc w:val="center"/>
              <w:rPr>
                <w:rFonts w:ascii="宋体" w:hAnsi="宋体"/>
                <w:szCs w:val="21"/>
              </w:rPr>
            </w:pPr>
          </w:p>
        </w:tc>
        <w:tc>
          <w:tcPr>
            <w:tcW w:w="901" w:type="dxa"/>
            <w:vAlign w:val="center"/>
          </w:tcPr>
          <w:p>
            <w:pPr>
              <w:spacing w:line="360" w:lineRule="auto"/>
              <w:jc w:val="center"/>
              <w:rPr>
                <w:rFonts w:ascii="宋体" w:hAnsi="宋体"/>
                <w:szCs w:val="21"/>
              </w:rPr>
            </w:pPr>
          </w:p>
        </w:tc>
        <w:tc>
          <w:tcPr>
            <w:tcW w:w="860" w:type="dxa"/>
            <w:vAlign w:val="center"/>
          </w:tcPr>
          <w:p>
            <w:pPr>
              <w:spacing w:line="360" w:lineRule="auto"/>
              <w:jc w:val="center"/>
              <w:rPr>
                <w:rFonts w:ascii="宋体" w:hAnsi="宋体"/>
                <w:szCs w:val="21"/>
              </w:rPr>
            </w:pPr>
          </w:p>
        </w:tc>
        <w:tc>
          <w:tcPr>
            <w:tcW w:w="1321" w:type="dxa"/>
            <w:vAlign w:val="center"/>
          </w:tcPr>
          <w:p>
            <w:pPr>
              <w:spacing w:line="360" w:lineRule="auto"/>
              <w:jc w:val="center"/>
              <w:rPr>
                <w:rFonts w:ascii="宋体" w:hAnsi="宋体"/>
                <w:szCs w:val="21"/>
              </w:rPr>
            </w:pPr>
          </w:p>
        </w:tc>
        <w:tc>
          <w:tcPr>
            <w:tcW w:w="1458" w:type="dxa"/>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93" w:type="dxa"/>
            <w:vAlign w:val="center"/>
          </w:tcPr>
          <w:p>
            <w:pPr>
              <w:spacing w:line="360" w:lineRule="auto"/>
              <w:jc w:val="center"/>
              <w:rPr>
                <w:rFonts w:ascii="宋体" w:hAnsi="宋体"/>
                <w:spacing w:val="-4"/>
                <w:szCs w:val="21"/>
              </w:rPr>
            </w:pPr>
          </w:p>
        </w:tc>
        <w:tc>
          <w:tcPr>
            <w:tcW w:w="1217" w:type="dxa"/>
            <w:vAlign w:val="center"/>
          </w:tcPr>
          <w:p>
            <w:pPr>
              <w:spacing w:line="360" w:lineRule="auto"/>
              <w:jc w:val="center"/>
              <w:rPr>
                <w:rFonts w:ascii="宋体" w:hAnsi="宋体"/>
                <w:szCs w:val="21"/>
              </w:rPr>
            </w:pPr>
          </w:p>
        </w:tc>
        <w:tc>
          <w:tcPr>
            <w:tcW w:w="2395" w:type="dxa"/>
            <w:vAlign w:val="center"/>
          </w:tcPr>
          <w:p>
            <w:pPr>
              <w:spacing w:line="360" w:lineRule="auto"/>
              <w:jc w:val="center"/>
              <w:rPr>
                <w:rFonts w:ascii="宋体" w:hAnsi="宋体"/>
                <w:szCs w:val="21"/>
              </w:rPr>
            </w:pPr>
          </w:p>
        </w:tc>
        <w:tc>
          <w:tcPr>
            <w:tcW w:w="901" w:type="dxa"/>
            <w:vAlign w:val="center"/>
          </w:tcPr>
          <w:p>
            <w:pPr>
              <w:spacing w:line="360" w:lineRule="auto"/>
              <w:jc w:val="center"/>
              <w:rPr>
                <w:rFonts w:ascii="宋体" w:hAnsi="宋体"/>
                <w:szCs w:val="21"/>
              </w:rPr>
            </w:pPr>
          </w:p>
        </w:tc>
        <w:tc>
          <w:tcPr>
            <w:tcW w:w="860" w:type="dxa"/>
            <w:vAlign w:val="center"/>
          </w:tcPr>
          <w:p>
            <w:pPr>
              <w:spacing w:line="360" w:lineRule="auto"/>
              <w:jc w:val="center"/>
              <w:rPr>
                <w:rFonts w:ascii="宋体" w:hAnsi="宋体"/>
                <w:szCs w:val="21"/>
              </w:rPr>
            </w:pPr>
          </w:p>
        </w:tc>
        <w:tc>
          <w:tcPr>
            <w:tcW w:w="1321" w:type="dxa"/>
            <w:vAlign w:val="center"/>
          </w:tcPr>
          <w:p>
            <w:pPr>
              <w:spacing w:line="360" w:lineRule="auto"/>
              <w:jc w:val="center"/>
              <w:rPr>
                <w:rFonts w:ascii="宋体" w:hAnsi="宋体"/>
                <w:szCs w:val="21"/>
              </w:rPr>
            </w:pPr>
          </w:p>
        </w:tc>
        <w:tc>
          <w:tcPr>
            <w:tcW w:w="1458" w:type="dxa"/>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93" w:type="dxa"/>
            <w:vAlign w:val="center"/>
          </w:tcPr>
          <w:p>
            <w:pPr>
              <w:spacing w:line="360" w:lineRule="auto"/>
              <w:jc w:val="center"/>
              <w:rPr>
                <w:rFonts w:ascii="宋体" w:hAnsi="宋体"/>
                <w:spacing w:val="-4"/>
                <w:szCs w:val="21"/>
              </w:rPr>
            </w:pPr>
          </w:p>
        </w:tc>
        <w:tc>
          <w:tcPr>
            <w:tcW w:w="1217" w:type="dxa"/>
            <w:vAlign w:val="center"/>
          </w:tcPr>
          <w:p>
            <w:pPr>
              <w:spacing w:line="360" w:lineRule="auto"/>
              <w:jc w:val="center"/>
              <w:rPr>
                <w:rFonts w:ascii="宋体" w:hAnsi="宋体"/>
                <w:szCs w:val="21"/>
              </w:rPr>
            </w:pPr>
          </w:p>
        </w:tc>
        <w:tc>
          <w:tcPr>
            <w:tcW w:w="2395" w:type="dxa"/>
            <w:vAlign w:val="center"/>
          </w:tcPr>
          <w:p>
            <w:pPr>
              <w:spacing w:line="360" w:lineRule="auto"/>
              <w:jc w:val="center"/>
              <w:rPr>
                <w:rFonts w:ascii="宋体" w:hAnsi="宋体"/>
                <w:szCs w:val="21"/>
              </w:rPr>
            </w:pPr>
          </w:p>
        </w:tc>
        <w:tc>
          <w:tcPr>
            <w:tcW w:w="901" w:type="dxa"/>
            <w:vAlign w:val="center"/>
          </w:tcPr>
          <w:p>
            <w:pPr>
              <w:spacing w:line="360" w:lineRule="auto"/>
              <w:jc w:val="center"/>
              <w:rPr>
                <w:rFonts w:ascii="宋体" w:hAnsi="宋体"/>
                <w:szCs w:val="21"/>
              </w:rPr>
            </w:pPr>
          </w:p>
        </w:tc>
        <w:tc>
          <w:tcPr>
            <w:tcW w:w="860" w:type="dxa"/>
            <w:vAlign w:val="center"/>
          </w:tcPr>
          <w:p>
            <w:pPr>
              <w:spacing w:line="360" w:lineRule="auto"/>
              <w:jc w:val="center"/>
              <w:rPr>
                <w:rFonts w:ascii="宋体" w:hAnsi="宋体"/>
                <w:szCs w:val="21"/>
              </w:rPr>
            </w:pPr>
          </w:p>
        </w:tc>
        <w:tc>
          <w:tcPr>
            <w:tcW w:w="1321" w:type="dxa"/>
            <w:vAlign w:val="center"/>
          </w:tcPr>
          <w:p>
            <w:pPr>
              <w:spacing w:line="360" w:lineRule="auto"/>
              <w:jc w:val="center"/>
              <w:rPr>
                <w:rFonts w:ascii="宋体" w:hAnsi="宋体"/>
                <w:szCs w:val="21"/>
              </w:rPr>
            </w:pPr>
          </w:p>
        </w:tc>
        <w:tc>
          <w:tcPr>
            <w:tcW w:w="1458" w:type="dxa"/>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93" w:type="dxa"/>
            <w:vAlign w:val="center"/>
          </w:tcPr>
          <w:p>
            <w:pPr>
              <w:spacing w:line="360" w:lineRule="auto"/>
              <w:jc w:val="center"/>
              <w:rPr>
                <w:rFonts w:ascii="宋体" w:hAnsi="宋体"/>
                <w:spacing w:val="-4"/>
                <w:szCs w:val="21"/>
              </w:rPr>
            </w:pPr>
          </w:p>
        </w:tc>
        <w:tc>
          <w:tcPr>
            <w:tcW w:w="1217" w:type="dxa"/>
            <w:vAlign w:val="center"/>
          </w:tcPr>
          <w:p>
            <w:pPr>
              <w:spacing w:line="360" w:lineRule="auto"/>
              <w:jc w:val="center"/>
              <w:rPr>
                <w:rFonts w:ascii="宋体" w:hAnsi="宋体"/>
                <w:szCs w:val="21"/>
              </w:rPr>
            </w:pPr>
          </w:p>
        </w:tc>
        <w:tc>
          <w:tcPr>
            <w:tcW w:w="2395" w:type="dxa"/>
            <w:vAlign w:val="center"/>
          </w:tcPr>
          <w:p>
            <w:pPr>
              <w:spacing w:line="360" w:lineRule="auto"/>
              <w:jc w:val="center"/>
              <w:rPr>
                <w:rFonts w:ascii="宋体" w:hAnsi="宋体"/>
                <w:szCs w:val="21"/>
              </w:rPr>
            </w:pPr>
          </w:p>
        </w:tc>
        <w:tc>
          <w:tcPr>
            <w:tcW w:w="901" w:type="dxa"/>
            <w:vAlign w:val="center"/>
          </w:tcPr>
          <w:p>
            <w:pPr>
              <w:spacing w:line="360" w:lineRule="auto"/>
              <w:jc w:val="center"/>
              <w:rPr>
                <w:rFonts w:ascii="宋体" w:hAnsi="宋体"/>
                <w:szCs w:val="21"/>
              </w:rPr>
            </w:pPr>
          </w:p>
        </w:tc>
        <w:tc>
          <w:tcPr>
            <w:tcW w:w="860" w:type="dxa"/>
            <w:vAlign w:val="center"/>
          </w:tcPr>
          <w:p>
            <w:pPr>
              <w:spacing w:line="360" w:lineRule="auto"/>
              <w:jc w:val="center"/>
              <w:rPr>
                <w:rFonts w:ascii="宋体" w:hAnsi="宋体"/>
                <w:szCs w:val="21"/>
              </w:rPr>
            </w:pPr>
          </w:p>
        </w:tc>
        <w:tc>
          <w:tcPr>
            <w:tcW w:w="1321" w:type="dxa"/>
            <w:vAlign w:val="center"/>
          </w:tcPr>
          <w:p>
            <w:pPr>
              <w:spacing w:line="360" w:lineRule="auto"/>
              <w:jc w:val="center"/>
              <w:rPr>
                <w:rFonts w:ascii="宋体" w:hAnsi="宋体"/>
                <w:szCs w:val="21"/>
              </w:rPr>
            </w:pPr>
          </w:p>
        </w:tc>
        <w:tc>
          <w:tcPr>
            <w:tcW w:w="1458" w:type="dxa"/>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93" w:type="dxa"/>
            <w:vAlign w:val="center"/>
          </w:tcPr>
          <w:p>
            <w:pPr>
              <w:spacing w:line="360" w:lineRule="auto"/>
              <w:jc w:val="center"/>
              <w:rPr>
                <w:rFonts w:ascii="宋体" w:hAnsi="宋体"/>
                <w:spacing w:val="-4"/>
                <w:szCs w:val="21"/>
              </w:rPr>
            </w:pPr>
          </w:p>
        </w:tc>
        <w:tc>
          <w:tcPr>
            <w:tcW w:w="1217" w:type="dxa"/>
            <w:vAlign w:val="center"/>
          </w:tcPr>
          <w:p>
            <w:pPr>
              <w:spacing w:line="360" w:lineRule="auto"/>
              <w:jc w:val="center"/>
              <w:rPr>
                <w:rFonts w:ascii="宋体" w:hAnsi="宋体"/>
                <w:szCs w:val="21"/>
              </w:rPr>
            </w:pPr>
          </w:p>
        </w:tc>
        <w:tc>
          <w:tcPr>
            <w:tcW w:w="2395" w:type="dxa"/>
            <w:vAlign w:val="center"/>
          </w:tcPr>
          <w:p>
            <w:pPr>
              <w:spacing w:line="360" w:lineRule="auto"/>
              <w:jc w:val="center"/>
              <w:rPr>
                <w:rFonts w:ascii="宋体" w:hAnsi="宋体"/>
                <w:szCs w:val="21"/>
              </w:rPr>
            </w:pPr>
          </w:p>
        </w:tc>
        <w:tc>
          <w:tcPr>
            <w:tcW w:w="901" w:type="dxa"/>
            <w:vAlign w:val="center"/>
          </w:tcPr>
          <w:p>
            <w:pPr>
              <w:spacing w:line="360" w:lineRule="auto"/>
              <w:jc w:val="center"/>
              <w:rPr>
                <w:rFonts w:ascii="宋体" w:hAnsi="宋体"/>
                <w:szCs w:val="21"/>
              </w:rPr>
            </w:pPr>
          </w:p>
        </w:tc>
        <w:tc>
          <w:tcPr>
            <w:tcW w:w="860" w:type="dxa"/>
            <w:vAlign w:val="center"/>
          </w:tcPr>
          <w:p>
            <w:pPr>
              <w:spacing w:line="360" w:lineRule="auto"/>
              <w:jc w:val="center"/>
              <w:rPr>
                <w:rFonts w:ascii="宋体" w:hAnsi="宋体"/>
                <w:szCs w:val="21"/>
              </w:rPr>
            </w:pPr>
          </w:p>
        </w:tc>
        <w:tc>
          <w:tcPr>
            <w:tcW w:w="1321" w:type="dxa"/>
            <w:vAlign w:val="center"/>
          </w:tcPr>
          <w:p>
            <w:pPr>
              <w:spacing w:line="360" w:lineRule="auto"/>
              <w:jc w:val="center"/>
              <w:rPr>
                <w:rFonts w:ascii="宋体" w:hAnsi="宋体"/>
                <w:szCs w:val="21"/>
              </w:rPr>
            </w:pPr>
          </w:p>
        </w:tc>
        <w:tc>
          <w:tcPr>
            <w:tcW w:w="1458" w:type="dxa"/>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93" w:type="dxa"/>
            <w:vAlign w:val="center"/>
          </w:tcPr>
          <w:p>
            <w:pPr>
              <w:spacing w:line="360" w:lineRule="auto"/>
              <w:jc w:val="center"/>
              <w:rPr>
                <w:rFonts w:ascii="宋体" w:hAnsi="宋体"/>
                <w:spacing w:val="-4"/>
                <w:szCs w:val="21"/>
              </w:rPr>
            </w:pPr>
            <w:r>
              <w:rPr>
                <w:rFonts w:hint="eastAsia" w:ascii="宋体" w:hAnsi="宋体"/>
                <w:spacing w:val="-4"/>
                <w:szCs w:val="21"/>
              </w:rPr>
              <w:t>总价</w:t>
            </w:r>
          </w:p>
        </w:tc>
        <w:tc>
          <w:tcPr>
            <w:tcW w:w="8152" w:type="dxa"/>
            <w:gridSpan w:val="6"/>
            <w:vAlign w:val="center"/>
          </w:tcPr>
          <w:p>
            <w:pPr>
              <w:spacing w:line="360" w:lineRule="auto"/>
              <w:rPr>
                <w:rFonts w:ascii="宋体" w:hAnsi="宋体"/>
                <w:szCs w:val="21"/>
              </w:rPr>
            </w:pPr>
            <w:r>
              <w:rPr>
                <w:rFonts w:hint="eastAsia" w:ascii="宋体" w:hAnsi="宋体"/>
                <w:szCs w:val="21"/>
              </w:rPr>
              <w:t>小写：           元</w:t>
            </w:r>
          </w:p>
        </w:tc>
      </w:tr>
    </w:tbl>
    <w:p>
      <w:pPr>
        <w:spacing w:line="360" w:lineRule="auto"/>
        <w:ind w:firstLine="3570" w:firstLineChars="1700"/>
        <w:rPr>
          <w:szCs w:val="21"/>
        </w:rPr>
      </w:pPr>
    </w:p>
    <w:p>
      <w:pPr>
        <w:spacing w:line="360" w:lineRule="auto"/>
        <w:ind w:firstLine="3570" w:firstLineChars="1700"/>
        <w:rPr>
          <w:szCs w:val="21"/>
        </w:rPr>
      </w:pPr>
    </w:p>
    <w:p>
      <w:pPr>
        <w:spacing w:line="360" w:lineRule="auto"/>
        <w:ind w:firstLine="3561" w:firstLineChars="1696"/>
        <w:rPr>
          <w:rFonts w:ascii="宋体" w:hAnsi="宋体"/>
          <w:szCs w:val="21"/>
        </w:rPr>
      </w:pPr>
      <w:r>
        <w:rPr>
          <w:rFonts w:hint="eastAsia" w:ascii="宋体" w:hAnsi="宋体"/>
          <w:szCs w:val="21"/>
          <w:lang w:eastAsia="zh-CN"/>
        </w:rPr>
        <w:t>报价</w:t>
      </w:r>
      <w:r>
        <w:rPr>
          <w:rFonts w:hint="eastAsia" w:ascii="宋体" w:hAnsi="宋体"/>
          <w:szCs w:val="21"/>
        </w:rPr>
        <w:t>人：（盖章）</w:t>
      </w:r>
    </w:p>
    <w:p>
      <w:pPr>
        <w:spacing w:line="360" w:lineRule="auto"/>
        <w:ind w:firstLine="3561" w:firstLineChars="1696"/>
        <w:rPr>
          <w:rFonts w:ascii="宋体" w:hAnsi="宋体"/>
          <w:szCs w:val="21"/>
        </w:rPr>
      </w:pPr>
    </w:p>
    <w:p>
      <w:pPr>
        <w:spacing w:line="360" w:lineRule="auto"/>
        <w:ind w:firstLine="3570" w:firstLineChars="1700"/>
        <w:rPr>
          <w:rFonts w:ascii="宋体" w:hAnsi="宋体"/>
          <w:szCs w:val="21"/>
        </w:rPr>
      </w:pPr>
      <w:r>
        <w:rPr>
          <w:rFonts w:hint="eastAsia" w:ascii="宋体" w:hAnsi="宋体"/>
          <w:szCs w:val="21"/>
        </w:rPr>
        <w:t>法定代表人：（盖章）</w:t>
      </w:r>
    </w:p>
    <w:p>
      <w:pPr>
        <w:spacing w:line="360" w:lineRule="auto"/>
        <w:ind w:firstLine="3570" w:firstLineChars="1700"/>
        <w:rPr>
          <w:rFonts w:ascii="宋体" w:hAnsi="宋体"/>
          <w:szCs w:val="21"/>
        </w:rPr>
      </w:pPr>
    </w:p>
    <w:p>
      <w:pPr>
        <w:spacing w:line="360" w:lineRule="auto"/>
        <w:ind w:firstLine="3570" w:firstLineChars="1700"/>
        <w:rPr>
          <w:szCs w:val="21"/>
        </w:rPr>
      </w:pPr>
      <w:r>
        <w:rPr>
          <w:rFonts w:hint="eastAsia"/>
          <w:szCs w:val="21"/>
        </w:rPr>
        <w:t>日期：</w:t>
      </w:r>
      <w:r>
        <w:rPr>
          <w:rFonts w:hint="eastAsia"/>
          <w:szCs w:val="21"/>
          <w:u w:val="single"/>
          <w:lang w:val="en-US" w:eastAsia="zh-CN"/>
        </w:rPr>
        <w:t xml:space="preserve">    </w:t>
      </w:r>
      <w:r>
        <w:rPr>
          <w:rFonts w:hint="eastAsia"/>
          <w:szCs w:val="21"/>
        </w:rPr>
        <w:t>年</w:t>
      </w:r>
      <w:r>
        <w:rPr>
          <w:rFonts w:hint="eastAsia"/>
          <w:szCs w:val="21"/>
          <w:u w:val="single"/>
          <w:lang w:val="en-US" w:eastAsia="zh-CN"/>
        </w:rPr>
        <w:t xml:space="preserve">   </w:t>
      </w:r>
      <w:r>
        <w:rPr>
          <w:rFonts w:hint="eastAsia"/>
          <w:szCs w:val="21"/>
        </w:rPr>
        <w:t>月</w:t>
      </w:r>
      <w:r>
        <w:rPr>
          <w:rFonts w:hint="eastAsia"/>
          <w:szCs w:val="21"/>
          <w:u w:val="single"/>
        </w:rPr>
        <w:t>　</w:t>
      </w:r>
      <w:r>
        <w:rPr>
          <w:rFonts w:hint="eastAsia"/>
          <w:szCs w:val="21"/>
          <w:u w:val="single"/>
          <w:lang w:val="en-US" w:eastAsia="zh-CN"/>
        </w:rPr>
        <w:t xml:space="preserve"> </w:t>
      </w:r>
      <w:r>
        <w:rPr>
          <w:rFonts w:hint="eastAsia"/>
          <w:szCs w:val="21"/>
        </w:rPr>
        <w:t>日</w:t>
      </w: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numPr>
          <w:ilvl w:val="0"/>
          <w:numId w:val="0"/>
        </w:numPr>
        <w:spacing w:line="360" w:lineRule="auto"/>
        <w:ind w:firstLine="281" w:firstLineChars="100"/>
        <w:rPr>
          <w:rFonts w:hint="default" w:cs="宋体" w:asciiTheme="minorEastAsia" w:hAnsiTheme="minorEastAsia" w:eastAsiaTheme="minorEastAsia"/>
          <w:b w:val="0"/>
          <w:bCs w:val="0"/>
          <w:color w:val="000000"/>
          <w:szCs w:val="21"/>
          <w:lang w:val="en-US"/>
        </w:rPr>
      </w:pPr>
      <w:r>
        <w:rPr>
          <w:rFonts w:hint="eastAsia" w:cs="宋体" w:asciiTheme="minorEastAsia" w:hAnsiTheme="minorEastAsia" w:eastAsiaTheme="minorEastAsia"/>
          <w:b/>
          <w:bCs/>
          <w:color w:val="000000"/>
          <w:sz w:val="28"/>
          <w:szCs w:val="28"/>
        </w:rPr>
        <w:t>技术支持与服务承诺</w:t>
      </w:r>
      <w:r>
        <w:rPr>
          <w:rFonts w:hint="eastAsia" w:cs="宋体" w:asciiTheme="minorEastAsia" w:hAnsiTheme="minorEastAsia" w:eastAsiaTheme="minorEastAsia"/>
          <w:b/>
          <w:bCs/>
          <w:color w:val="000000"/>
          <w:sz w:val="28"/>
          <w:szCs w:val="28"/>
          <w:lang w:eastAsia="zh-CN"/>
        </w:rPr>
        <w:t>（询价响应人认为可提供范围）</w:t>
      </w:r>
      <w:r>
        <w:rPr>
          <w:rFonts w:hint="eastAsia" w:cs="宋体" w:asciiTheme="minorEastAsia" w:hAnsiTheme="minorEastAsia" w:eastAsiaTheme="minorEastAsia"/>
          <w:b/>
          <w:bCs/>
          <w:color w:val="000000"/>
          <w:sz w:val="28"/>
          <w:szCs w:val="28"/>
          <w:lang w:val="en-US" w:eastAsia="zh-CN"/>
        </w:rPr>
        <w:t>自行提供</w:t>
      </w:r>
      <w:r>
        <w:rPr>
          <w:rFonts w:hint="eastAsia" w:cs="宋体" w:asciiTheme="minorEastAsia" w:hAnsiTheme="minorEastAsia" w:eastAsiaTheme="minorEastAsia"/>
          <w:b/>
          <w:bCs/>
          <w:color w:val="000000"/>
          <w:szCs w:val="21"/>
          <w:lang w:val="en-US" w:eastAsia="zh-CN"/>
        </w:rPr>
        <w:t xml:space="preserve">  </w:t>
      </w:r>
      <w:r>
        <w:rPr>
          <w:rFonts w:hint="eastAsia" w:cs="宋体" w:asciiTheme="minorEastAsia" w:hAnsiTheme="minorEastAsia" w:eastAsiaTheme="minorEastAsia"/>
          <w:b w:val="0"/>
          <w:bCs w:val="0"/>
          <w:color w:val="000000"/>
          <w:szCs w:val="21"/>
          <w:lang w:val="en-US" w:eastAsia="zh-CN"/>
        </w:rPr>
        <w:t xml:space="preserve"> </w:t>
      </w:r>
    </w:p>
    <w:p>
      <w:pPr>
        <w:numPr>
          <w:ilvl w:val="0"/>
          <w:numId w:val="2"/>
        </w:numPr>
        <w:spacing w:line="360" w:lineRule="auto"/>
        <w:ind w:left="632" w:leftChars="0" w:firstLine="0" w:firstLineChars="0"/>
        <w:rPr>
          <w:rFonts w:hint="eastAsia" w:cs="宋体" w:asciiTheme="minorEastAsia" w:hAnsiTheme="minorEastAsia" w:eastAsiaTheme="minorEastAsia"/>
          <w:b w:val="0"/>
          <w:bCs w:val="0"/>
          <w:color w:val="000000"/>
          <w:szCs w:val="21"/>
          <w:lang w:val="en-US" w:eastAsia="zh-CN"/>
        </w:rPr>
      </w:pPr>
      <w:r>
        <w:rPr>
          <w:rFonts w:hint="eastAsia" w:cs="宋体" w:asciiTheme="minorEastAsia" w:hAnsiTheme="minorEastAsia" w:eastAsiaTheme="minorEastAsia"/>
          <w:b w:val="0"/>
          <w:bCs w:val="0"/>
          <w:color w:val="000000"/>
          <w:szCs w:val="21"/>
          <w:lang w:val="en-US" w:eastAsia="zh-CN"/>
        </w:rPr>
        <w:t>服务技术支持</w:t>
      </w:r>
    </w:p>
    <w:p>
      <w:pPr>
        <w:numPr>
          <w:ilvl w:val="0"/>
          <w:numId w:val="2"/>
        </w:numPr>
        <w:spacing w:line="360" w:lineRule="auto"/>
        <w:ind w:left="632" w:leftChars="0" w:firstLine="0" w:firstLineChars="0"/>
        <w:rPr>
          <w:rFonts w:hint="default" w:cs="宋体" w:asciiTheme="minorEastAsia" w:hAnsiTheme="minorEastAsia" w:eastAsiaTheme="minorEastAsia"/>
          <w:b w:val="0"/>
          <w:bCs w:val="0"/>
          <w:color w:val="000000"/>
          <w:szCs w:val="21"/>
          <w:lang w:val="en-US" w:eastAsia="zh-CN"/>
        </w:rPr>
      </w:pPr>
      <w:r>
        <w:rPr>
          <w:rFonts w:hint="eastAsia" w:cs="宋体" w:asciiTheme="minorEastAsia" w:hAnsiTheme="minorEastAsia" w:eastAsiaTheme="minorEastAsia"/>
          <w:b w:val="0"/>
          <w:bCs w:val="0"/>
          <w:color w:val="000000"/>
          <w:szCs w:val="21"/>
          <w:lang w:val="en-US" w:eastAsia="zh-CN"/>
        </w:rPr>
        <w:t>售后服务承诺</w:t>
      </w: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rPr>
          <w:rFonts w:hint="eastAsia" w:ascii="宋体" w:hAnsi="宋体"/>
          <w:sz w:val="24"/>
          <w:szCs w:val="24"/>
        </w:rPr>
      </w:pPr>
    </w:p>
    <w:p>
      <w:pPr>
        <w:pStyle w:val="19"/>
        <w:ind w:left="0" w:leftChars="0" w:firstLine="0" w:firstLineChars="0"/>
        <w:rPr>
          <w:rFonts w:hint="eastAsia" w:ascii="宋体" w:hAnsi="宋体"/>
          <w:sz w:val="24"/>
          <w:szCs w:val="24"/>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eiryo">
    <w:panose1 w:val="020B0604030504040204"/>
    <w:charset w:val="80"/>
    <w:family w:val="swiss"/>
    <w:pitch w:val="default"/>
    <w:sig w:usb0="E10102FF" w:usb1="EAC7FFFF" w:usb2="00010012" w:usb3="00000000" w:csb0="6002009F" w:csb1="DFD7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top w:val="single" w:color="auto" w:sz="4" w:space="1"/>
      </w:pBdr>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26</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Z3r480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eOBl3mKdHfHiONlCdNHUZYYpgcer/Mddq1tCCP/Vz18H9t/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6Z3r480BAACnAwAADgAAAAAAAAABACAAAAAeAQAAZHJzL2Uy&#10;b0RvYy54bWxQSwUGAAAAAAYABgBZAQAAXQUAAAAA&#10;">
              <v:fill on="f" focussize="0,0"/>
              <v:stroke on="f"/>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26</w:t>
                    </w:r>
                    <w:r>
                      <w:rPr>
                        <w:sz w:val="18"/>
                      </w:rPr>
                      <w:fldChar w:fldCharType="end"/>
                    </w:r>
                    <w:r>
                      <w:rPr>
                        <w:sz w:val="18"/>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4FFC0A"/>
    <w:multiLevelType w:val="singleLevel"/>
    <w:tmpl w:val="2D4FFC0A"/>
    <w:lvl w:ilvl="0" w:tentative="0">
      <w:start w:val="1"/>
      <w:numFmt w:val="decimal"/>
      <w:suff w:val="space"/>
      <w:lvlText w:val="%1."/>
      <w:lvlJc w:val="left"/>
      <w:pPr>
        <w:ind w:left="632" w:leftChars="0" w:firstLine="0" w:firstLineChars="0"/>
      </w:pPr>
    </w:lvl>
  </w:abstractNum>
  <w:abstractNum w:abstractNumId="1">
    <w:nsid w:val="6CFEB71E"/>
    <w:multiLevelType w:val="singleLevel"/>
    <w:tmpl w:val="6CFEB71E"/>
    <w:lvl w:ilvl="0" w:tentative="0">
      <w:start w:val="1"/>
      <w:numFmt w:val="chineseCounting"/>
      <w:suff w:val="space"/>
      <w:lvlText w:val="第%1章"/>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1OTgwOWRhMDk5MzNkNmU4YmNlNGQzMWI0NjU3MTEifQ=="/>
  </w:docVars>
  <w:rsids>
    <w:rsidRoot w:val="00000000"/>
    <w:rsid w:val="003A4DB8"/>
    <w:rsid w:val="01551C3C"/>
    <w:rsid w:val="069A2832"/>
    <w:rsid w:val="079166EF"/>
    <w:rsid w:val="08B1198F"/>
    <w:rsid w:val="09114E82"/>
    <w:rsid w:val="09E661A6"/>
    <w:rsid w:val="0CB63A18"/>
    <w:rsid w:val="0DAB6133"/>
    <w:rsid w:val="14DB226E"/>
    <w:rsid w:val="15F96AE2"/>
    <w:rsid w:val="1700420E"/>
    <w:rsid w:val="170F61FF"/>
    <w:rsid w:val="1A2308F8"/>
    <w:rsid w:val="1B3C158C"/>
    <w:rsid w:val="20387CC7"/>
    <w:rsid w:val="22DB5B2F"/>
    <w:rsid w:val="263712CE"/>
    <w:rsid w:val="263A66D2"/>
    <w:rsid w:val="2764723C"/>
    <w:rsid w:val="292F3B00"/>
    <w:rsid w:val="29482C38"/>
    <w:rsid w:val="2AD72E57"/>
    <w:rsid w:val="2C4C35F9"/>
    <w:rsid w:val="2C820DC9"/>
    <w:rsid w:val="2ECC3EF7"/>
    <w:rsid w:val="3011620B"/>
    <w:rsid w:val="34117602"/>
    <w:rsid w:val="388F3F76"/>
    <w:rsid w:val="38C17F8F"/>
    <w:rsid w:val="38C3028E"/>
    <w:rsid w:val="3D540CF4"/>
    <w:rsid w:val="3E6E73FF"/>
    <w:rsid w:val="41391F47"/>
    <w:rsid w:val="41850CE8"/>
    <w:rsid w:val="48F16866"/>
    <w:rsid w:val="4AE87980"/>
    <w:rsid w:val="4B074E64"/>
    <w:rsid w:val="4C0575F5"/>
    <w:rsid w:val="54276099"/>
    <w:rsid w:val="544224A2"/>
    <w:rsid w:val="55184EDC"/>
    <w:rsid w:val="56323EAB"/>
    <w:rsid w:val="58F72C9D"/>
    <w:rsid w:val="594D6137"/>
    <w:rsid w:val="5BFB631F"/>
    <w:rsid w:val="5F9E04BF"/>
    <w:rsid w:val="6477675E"/>
    <w:rsid w:val="6707049C"/>
    <w:rsid w:val="69B67D29"/>
    <w:rsid w:val="6ADC556D"/>
    <w:rsid w:val="6B882FFF"/>
    <w:rsid w:val="6D905ABF"/>
    <w:rsid w:val="6E8D5E4E"/>
    <w:rsid w:val="6EC737DF"/>
    <w:rsid w:val="6FD74555"/>
    <w:rsid w:val="71BA7C8A"/>
    <w:rsid w:val="720421BC"/>
    <w:rsid w:val="7505474A"/>
    <w:rsid w:val="77016C3D"/>
    <w:rsid w:val="7AED5992"/>
    <w:rsid w:val="7CEE4FD1"/>
    <w:rsid w:val="7FA129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line="200" w:lineRule="atLeast"/>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before="100" w:after="100"/>
      <w:jc w:val="center"/>
      <w:outlineLvl w:val="0"/>
    </w:pPr>
    <w:rPr>
      <w:b/>
      <w:bCs/>
      <w:kern w:val="44"/>
      <w:sz w:val="32"/>
      <w:szCs w:val="44"/>
    </w:rPr>
  </w:style>
  <w:style w:type="paragraph" w:styleId="3">
    <w:name w:val="heading 2"/>
    <w:basedOn w:val="1"/>
    <w:next w:val="1"/>
    <w:autoRedefine/>
    <w:qFormat/>
    <w:uiPriority w:val="0"/>
    <w:pPr>
      <w:keepNext/>
      <w:keepLines/>
      <w:autoSpaceDE w:val="0"/>
      <w:autoSpaceDN w:val="0"/>
      <w:adjustRightInd w:val="0"/>
      <w:spacing w:before="120" w:line="360" w:lineRule="auto"/>
      <w:jc w:val="center"/>
      <w:outlineLvl w:val="1"/>
    </w:pPr>
    <w:rPr>
      <w:rFonts w:ascii="Arial" w:hAnsi="Arial"/>
      <w:b/>
      <w:kern w:val="0"/>
      <w:sz w:val="32"/>
      <w:szCs w:val="20"/>
    </w:rPr>
  </w:style>
  <w:style w:type="paragraph" w:styleId="4">
    <w:name w:val="heading 3"/>
    <w:basedOn w:val="1"/>
    <w:next w:val="1"/>
    <w:autoRedefine/>
    <w:qFormat/>
    <w:uiPriority w:val="0"/>
    <w:pPr>
      <w:keepNext/>
      <w:keepLines/>
      <w:wordWrap w:val="0"/>
      <w:autoSpaceDE w:val="0"/>
      <w:autoSpaceDN w:val="0"/>
      <w:adjustRightInd w:val="0"/>
      <w:spacing w:line="440" w:lineRule="exact"/>
      <w:jc w:val="left"/>
      <w:outlineLvl w:val="2"/>
    </w:pPr>
    <w:rPr>
      <w:rFonts w:ascii="宋体"/>
      <w:b/>
      <w:kern w:val="0"/>
      <w:sz w:val="24"/>
      <w:szCs w:val="20"/>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Normal Indent"/>
    <w:basedOn w:val="1"/>
    <w:autoRedefine/>
    <w:qFormat/>
    <w:uiPriority w:val="0"/>
    <w:pPr>
      <w:autoSpaceDE w:val="0"/>
      <w:autoSpaceDN w:val="0"/>
      <w:adjustRightInd w:val="0"/>
      <w:ind w:firstLine="420"/>
      <w:jc w:val="left"/>
    </w:pPr>
    <w:rPr>
      <w:rFonts w:ascii="宋体"/>
      <w:kern w:val="0"/>
      <w:sz w:val="24"/>
      <w:szCs w:val="20"/>
    </w:rPr>
  </w:style>
  <w:style w:type="paragraph" w:styleId="6">
    <w:name w:val="Body Text Indent"/>
    <w:basedOn w:val="1"/>
    <w:next w:val="7"/>
    <w:autoRedefine/>
    <w:qFormat/>
    <w:uiPriority w:val="0"/>
    <w:pPr>
      <w:spacing w:after="120"/>
      <w:ind w:left="420" w:leftChars="200"/>
    </w:pPr>
  </w:style>
  <w:style w:type="paragraph" w:styleId="7">
    <w:name w:val="envelope return"/>
    <w:basedOn w:val="1"/>
    <w:autoRedefine/>
    <w:qFormat/>
    <w:uiPriority w:val="0"/>
    <w:pPr>
      <w:snapToGrid w:val="0"/>
    </w:pPr>
    <w:rPr>
      <w:rFonts w:ascii="Arial" w:hAnsi="Arial" w:cs="Arial"/>
    </w:rPr>
  </w:style>
  <w:style w:type="paragraph" w:styleId="8">
    <w:name w:val="Plain Text"/>
    <w:basedOn w:val="1"/>
    <w:autoRedefine/>
    <w:qFormat/>
    <w:uiPriority w:val="0"/>
    <w:rPr>
      <w:rFonts w:ascii="宋体" w:hAnsi="Courier New"/>
      <w:szCs w:val="20"/>
    </w:rPr>
  </w:style>
  <w:style w:type="paragraph" w:styleId="9">
    <w:name w:val="Date"/>
    <w:next w:val="1"/>
    <w:autoRedefine/>
    <w:qFormat/>
    <w:uiPriority w:val="99"/>
    <w:pPr>
      <w:spacing w:line="200" w:lineRule="atLeast"/>
      <w:ind w:left="100" w:leftChars="2500"/>
    </w:pPr>
    <w:rPr>
      <w:rFonts w:ascii="Times New Roman" w:hAnsi="Times New Roman" w:eastAsia="宋体" w:cs="Times New Roman"/>
      <w:kern w:val="2"/>
      <w:sz w:val="21"/>
      <w:szCs w:val="22"/>
      <w:lang w:val="en-US" w:eastAsia="zh-CN" w:bidi="ar-SA"/>
    </w:rPr>
  </w:style>
  <w:style w:type="paragraph" w:styleId="10">
    <w:name w:val="footer"/>
    <w:basedOn w:val="1"/>
    <w:autoRedefine/>
    <w:qFormat/>
    <w:uiPriority w:val="99"/>
    <w:pPr>
      <w:tabs>
        <w:tab w:val="center" w:pos="4153"/>
        <w:tab w:val="right" w:pos="8306"/>
      </w:tabs>
      <w:snapToGrid w:val="0"/>
      <w:jc w:val="left"/>
    </w:pPr>
    <w:rPr>
      <w:sz w:val="18"/>
      <w:szCs w:val="18"/>
    </w:rPr>
  </w:style>
  <w:style w:type="paragraph" w:styleId="11">
    <w:name w:val="toc 1"/>
    <w:basedOn w:val="1"/>
    <w:next w:val="1"/>
    <w:autoRedefine/>
    <w:qFormat/>
    <w:uiPriority w:val="39"/>
    <w:pPr>
      <w:tabs>
        <w:tab w:val="left" w:pos="1260"/>
        <w:tab w:val="right" w:leader="dot" w:pos="9060"/>
      </w:tabs>
      <w:spacing w:line="500" w:lineRule="exact"/>
    </w:pPr>
    <w:rPr>
      <w:sz w:val="24"/>
    </w:rPr>
  </w:style>
  <w:style w:type="paragraph" w:styleId="12">
    <w:name w:val="List"/>
    <w:basedOn w:val="1"/>
    <w:autoRedefine/>
    <w:qFormat/>
    <w:uiPriority w:val="0"/>
    <w:pPr>
      <w:ind w:left="420" w:hanging="420"/>
    </w:pPr>
    <w:rPr>
      <w:rFonts w:ascii="Arial" w:hAnsi="Arial" w:eastAsia="楷体_GB2312"/>
      <w:sz w:val="28"/>
    </w:rPr>
  </w:style>
  <w:style w:type="paragraph" w:styleId="13">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4">
    <w:name w:val="Body Text First Indent 2"/>
    <w:basedOn w:val="6"/>
    <w:next w:val="1"/>
    <w:autoRedefine/>
    <w:semiHidden/>
    <w:unhideWhenUsed/>
    <w:qFormat/>
    <w:uiPriority w:val="99"/>
    <w:pPr>
      <w:ind w:firstLine="420" w:firstLineChars="200"/>
    </w:pPr>
  </w:style>
  <w:style w:type="table" w:styleId="16">
    <w:name w:val="Table Grid"/>
    <w:basedOn w:val="15"/>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basedOn w:val="17"/>
    <w:autoRedefine/>
    <w:qFormat/>
    <w:uiPriority w:val="99"/>
    <w:rPr>
      <w:color w:val="0000FF"/>
      <w:u w:val="none"/>
    </w:rPr>
  </w:style>
  <w:style w:type="paragraph" w:customStyle="1" w:styleId="19">
    <w:name w:val="模板普通正文"/>
    <w:basedOn w:val="6"/>
    <w:autoRedefine/>
    <w:qFormat/>
    <w:uiPriority w:val="0"/>
    <w:pPr>
      <w:spacing w:beforeLines="50" w:after="10"/>
      <w:ind w:firstLine="490" w:firstLineChars="175"/>
      <w:jc w:val="left"/>
    </w:pPr>
  </w:style>
  <w:style w:type="paragraph" w:customStyle="1" w:styleId="20">
    <w:name w:val="Body text|2"/>
    <w:basedOn w:val="1"/>
    <w:autoRedefine/>
    <w:qFormat/>
    <w:uiPriority w:val="0"/>
    <w:pPr>
      <w:widowControl w:val="0"/>
      <w:shd w:val="clear" w:color="auto" w:fill="auto"/>
      <w:spacing w:after="340"/>
      <w:ind w:firstLine="340"/>
    </w:pPr>
    <w:rPr>
      <w:rFonts w:ascii="宋体" w:hAnsi="宋体" w:eastAsia="宋体" w:cs="宋体"/>
      <w:u w:val="none"/>
      <w:shd w:val="clear" w:color="auto" w:fill="auto"/>
      <w:lang w:val="zh-TW" w:eastAsia="zh-TW" w:bidi="zh-TW"/>
    </w:rPr>
  </w:style>
  <w:style w:type="paragraph" w:customStyle="1" w:styleId="21">
    <w:name w:val="正文 New"/>
    <w:basedOn w:val="1"/>
    <w:autoRedefine/>
    <w:qFormat/>
    <w:uiPriority w:val="0"/>
    <w:pPr>
      <w:spacing w:before="100" w:beforeAutospacing="1" w:after="100" w:afterAutospacing="1" w:line="440" w:lineRule="exact"/>
      <w:ind w:left="357" w:hanging="357"/>
    </w:pPr>
    <w:rPr>
      <w:szCs w:val="21"/>
    </w:rPr>
  </w:style>
  <w:style w:type="paragraph" w:customStyle="1" w:styleId="22">
    <w:name w:val="样式 标题 2 + 段后: 156 磅"/>
    <w:basedOn w:val="3"/>
    <w:autoRedefine/>
    <w:qFormat/>
    <w:uiPriority w:val="0"/>
    <w:pPr>
      <w:spacing w:before="100" w:after="100" w:line="240" w:lineRule="auto"/>
    </w:pPr>
    <w:rPr>
      <w:rFonts w:cs="宋体"/>
      <w:bCs/>
      <w:sz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0</Words>
  <Characters>0</Characters>
  <Lines>0</Lines>
  <Paragraphs>0</Paragraphs>
  <TotalTime>38</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2024-04-29T03:03:00Z</dcterms:created>
  <dc:creator>Administrator</dc:creator>
  <cp:lastModifiedBy>孙松霞</cp:lastModifiedBy>
  <dcterms:modified xsi:type="dcterms:W3CDTF">2024-05-08T00:43:46Z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3C31BB51A2784679B50E34F120FA9E53_13</vt:lpwstr>
  </property>
</Properties>
</file>